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Look w:val="01E0"/>
      </w:tblPr>
      <w:tblGrid>
        <w:gridCol w:w="4503"/>
        <w:gridCol w:w="5325"/>
      </w:tblGrid>
      <w:tr w:rsidR="00017FCC" w:rsidRPr="003A7754" w:rsidTr="00954BDC">
        <w:tc>
          <w:tcPr>
            <w:tcW w:w="4503" w:type="dxa"/>
          </w:tcPr>
          <w:p w:rsidR="00017FCC" w:rsidRPr="000026F0" w:rsidRDefault="00017FCC" w:rsidP="00954BDC">
            <w:pPr>
              <w:rPr>
                <w:rFonts w:ascii="Times New Roman" w:hAnsi="Times New Roman" w:cs="Times New Roman"/>
              </w:rPr>
            </w:pPr>
            <w:r w:rsidRPr="000026F0">
              <w:rPr>
                <w:rFonts w:ascii="Times New Roman" w:hAnsi="Times New Roman" w:cs="Times New Roman"/>
              </w:rPr>
              <w:t>Принято</w:t>
            </w:r>
          </w:p>
          <w:p w:rsidR="00017FCC" w:rsidRPr="000026F0" w:rsidRDefault="00017FCC" w:rsidP="00954BDC">
            <w:pPr>
              <w:rPr>
                <w:rFonts w:ascii="Times New Roman" w:hAnsi="Times New Roman" w:cs="Times New Roman"/>
              </w:rPr>
            </w:pPr>
            <w:r w:rsidRPr="000026F0">
              <w:rPr>
                <w:rFonts w:ascii="Times New Roman" w:hAnsi="Times New Roman" w:cs="Times New Roman"/>
              </w:rPr>
              <w:t>на педагогическом совете</w:t>
            </w:r>
          </w:p>
          <w:p w:rsidR="00017FCC" w:rsidRPr="000026F0" w:rsidRDefault="00017FCC" w:rsidP="00954BDC">
            <w:pPr>
              <w:rPr>
                <w:rFonts w:ascii="Times New Roman" w:hAnsi="Times New Roman" w:cs="Times New Roman"/>
              </w:rPr>
            </w:pPr>
            <w:r w:rsidRPr="000026F0">
              <w:rPr>
                <w:rFonts w:ascii="Times New Roman" w:hAnsi="Times New Roman" w:cs="Times New Roman"/>
              </w:rPr>
              <w:t xml:space="preserve">Протокол № 4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</w:t>
            </w:r>
            <w:r w:rsidRPr="000026F0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26F0">
              <w:rPr>
                <w:rFonts w:ascii="Times New Roman" w:hAnsi="Times New Roman" w:cs="Times New Roman"/>
              </w:rPr>
              <w:t xml:space="preserve">« 02»  </w:t>
            </w:r>
            <w:r w:rsidRPr="000026F0">
              <w:rPr>
                <w:rFonts w:ascii="Times New Roman" w:hAnsi="Times New Roman" w:cs="Times New Roman"/>
                <w:u w:val="single"/>
              </w:rPr>
              <w:t>апреля</w:t>
            </w:r>
            <w:r w:rsidRPr="000026F0">
              <w:rPr>
                <w:rFonts w:ascii="Times New Roman" w:hAnsi="Times New Roman" w:cs="Times New Roman"/>
              </w:rPr>
              <w:t xml:space="preserve">   2018 г. </w:t>
            </w:r>
          </w:p>
          <w:p w:rsidR="00017FCC" w:rsidRPr="000026F0" w:rsidRDefault="00017FCC" w:rsidP="00954BDC">
            <w:pPr>
              <w:rPr>
                <w:rFonts w:ascii="Times New Roman" w:hAnsi="Times New Roman" w:cs="Times New Roman"/>
              </w:rPr>
            </w:pPr>
          </w:p>
          <w:p w:rsidR="00017FCC" w:rsidRPr="000026F0" w:rsidRDefault="00017FCC" w:rsidP="00954B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5" w:type="dxa"/>
          </w:tcPr>
          <w:p w:rsidR="00017FCC" w:rsidRPr="000026F0" w:rsidRDefault="00017FCC" w:rsidP="00954BDC">
            <w:pPr>
              <w:rPr>
                <w:rFonts w:ascii="Times New Roman" w:hAnsi="Times New Roman" w:cs="Times New Roman"/>
              </w:rPr>
            </w:pPr>
            <w:r w:rsidRPr="000026F0">
              <w:rPr>
                <w:rFonts w:ascii="Times New Roman" w:hAnsi="Times New Roman" w:cs="Times New Roman"/>
              </w:rPr>
              <w:t>Утверждено</w:t>
            </w:r>
          </w:p>
          <w:p w:rsidR="00017FCC" w:rsidRPr="000026F0" w:rsidRDefault="00017FCC" w:rsidP="00954BDC">
            <w:pPr>
              <w:rPr>
                <w:rFonts w:ascii="Times New Roman" w:hAnsi="Times New Roman" w:cs="Times New Roman"/>
              </w:rPr>
            </w:pPr>
            <w:r w:rsidRPr="000026F0">
              <w:rPr>
                <w:rFonts w:ascii="Times New Roman" w:hAnsi="Times New Roman" w:cs="Times New Roman"/>
              </w:rPr>
              <w:t>Директор  МБОУ «</w:t>
            </w:r>
            <w:proofErr w:type="spellStart"/>
            <w:r w:rsidRPr="000026F0">
              <w:rPr>
                <w:rFonts w:ascii="Times New Roman" w:hAnsi="Times New Roman" w:cs="Times New Roman"/>
              </w:rPr>
              <w:t>Новочутинская</w:t>
            </w:r>
            <w:proofErr w:type="spellEnd"/>
            <w:r w:rsidRPr="000026F0">
              <w:rPr>
                <w:rFonts w:ascii="Times New Roman" w:hAnsi="Times New Roman" w:cs="Times New Roman"/>
              </w:rPr>
              <w:t xml:space="preserve">     ООШ»</w:t>
            </w:r>
          </w:p>
          <w:p w:rsidR="00017FCC" w:rsidRPr="000026F0" w:rsidRDefault="00017FCC" w:rsidP="00954BDC">
            <w:pPr>
              <w:rPr>
                <w:rFonts w:ascii="Times New Roman" w:hAnsi="Times New Roman" w:cs="Times New Roman"/>
              </w:rPr>
            </w:pPr>
            <w:r w:rsidRPr="000026F0">
              <w:rPr>
                <w:rFonts w:ascii="Times New Roman" w:hAnsi="Times New Roman" w:cs="Times New Roman"/>
              </w:rPr>
              <w:t xml:space="preserve">______________ </w:t>
            </w:r>
            <w:proofErr w:type="spellStart"/>
            <w:r w:rsidRPr="000026F0">
              <w:rPr>
                <w:rFonts w:ascii="Times New Roman" w:hAnsi="Times New Roman" w:cs="Times New Roman"/>
              </w:rPr>
              <w:t>Закирова</w:t>
            </w:r>
            <w:proofErr w:type="spellEnd"/>
            <w:r w:rsidRPr="000026F0">
              <w:rPr>
                <w:rFonts w:ascii="Times New Roman" w:hAnsi="Times New Roman" w:cs="Times New Roman"/>
              </w:rPr>
              <w:t xml:space="preserve"> Л.М.</w:t>
            </w:r>
          </w:p>
          <w:p w:rsidR="00017FCC" w:rsidRPr="000026F0" w:rsidRDefault="00017FCC" w:rsidP="00954BDC">
            <w:pPr>
              <w:rPr>
                <w:rFonts w:ascii="Times New Roman" w:hAnsi="Times New Roman" w:cs="Times New Roman"/>
              </w:rPr>
            </w:pPr>
            <w:r w:rsidRPr="000026F0">
              <w:rPr>
                <w:rFonts w:ascii="Times New Roman" w:hAnsi="Times New Roman" w:cs="Times New Roman"/>
              </w:rPr>
              <w:t>Введено в действие  приказом</w:t>
            </w:r>
          </w:p>
          <w:p w:rsidR="00017FCC" w:rsidRPr="000026F0" w:rsidRDefault="00017FCC" w:rsidP="00954BDC">
            <w:pPr>
              <w:rPr>
                <w:rFonts w:ascii="Times New Roman" w:hAnsi="Times New Roman" w:cs="Times New Roman"/>
              </w:rPr>
            </w:pPr>
            <w:r w:rsidRPr="000026F0">
              <w:rPr>
                <w:rFonts w:ascii="Times New Roman" w:hAnsi="Times New Roman" w:cs="Times New Roman"/>
              </w:rPr>
              <w:t xml:space="preserve">  №16 от  «05» апреля   2018 г.             </w:t>
            </w:r>
          </w:p>
        </w:tc>
      </w:tr>
    </w:tbl>
    <w:p w:rsidR="00017FCC" w:rsidRPr="005062B4" w:rsidRDefault="00017FCC" w:rsidP="00017FCC">
      <w:pPr>
        <w:jc w:val="both"/>
        <w:rPr>
          <w:rFonts w:ascii="Times New Roman" w:hAnsi="Times New Roman"/>
          <w:sz w:val="28"/>
          <w:szCs w:val="28"/>
        </w:rPr>
      </w:pPr>
      <w:r w:rsidRPr="005062B4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017FCC" w:rsidRPr="001135D6" w:rsidRDefault="00017FCC" w:rsidP="00017FCC">
      <w:pPr>
        <w:rPr>
          <w:rFonts w:ascii="Times New Roman" w:hAnsi="Times New Roman" w:cs="Times New Roman"/>
          <w:sz w:val="28"/>
          <w:szCs w:val="28"/>
        </w:rPr>
      </w:pPr>
    </w:p>
    <w:p w:rsidR="00017FCC" w:rsidRPr="00017FCC" w:rsidRDefault="00017FCC" w:rsidP="00017FCC">
      <w:pPr>
        <w:spacing w:after="9"/>
        <w:ind w:left="1152" w:right="121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FC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17FCC" w:rsidRPr="00017FCC" w:rsidRDefault="00017FCC" w:rsidP="00017FCC">
      <w:pPr>
        <w:spacing w:after="9"/>
        <w:ind w:left="1152" w:right="1215"/>
        <w:jc w:val="center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О ВНУТРЕННЕЙ СИСТЕМЕ ОЦЕНКИ КАЧЕСТВА ОБРАЗОВАНИЯ </w:t>
      </w:r>
    </w:p>
    <w:p w:rsidR="00017FCC" w:rsidRPr="00017FCC" w:rsidRDefault="00017FCC" w:rsidP="00017FCC">
      <w:pPr>
        <w:spacing w:after="9"/>
        <w:ind w:left="1152" w:right="1215"/>
        <w:jc w:val="center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>МБОУ «НОВОЧУТИНСКАЯ  ООШ»</w:t>
      </w:r>
    </w:p>
    <w:p w:rsidR="00017FCC" w:rsidRPr="00017FCC" w:rsidRDefault="00017FCC" w:rsidP="00017FCC">
      <w:pPr>
        <w:pStyle w:val="1"/>
        <w:spacing w:after="0" w:line="276" w:lineRule="auto"/>
        <w:ind w:left="0" w:right="225" w:firstLine="0"/>
        <w:jc w:val="both"/>
        <w:rPr>
          <w:szCs w:val="24"/>
        </w:rPr>
      </w:pPr>
      <w:r w:rsidRPr="00017FCC">
        <w:rPr>
          <w:szCs w:val="24"/>
        </w:rPr>
        <w:t xml:space="preserve">1.Общие положения </w:t>
      </w:r>
    </w:p>
    <w:p w:rsidR="00017FCC" w:rsidRPr="00017FCC" w:rsidRDefault="00017FCC" w:rsidP="00017FCC">
      <w:pPr>
        <w:ind w:left="9"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>1.1.Настоящее «Положение о внутренней системе оценки качества образования» (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далее-Положение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>) определяет цели, задачи, порядок организации, функционирования и оценки качества образования в Муниципального бюджетного общеобразовательного   учреждения «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 основная  общеобразовательная  школа»  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 муниципального  района  Республики Татарстан.  </w:t>
      </w:r>
    </w:p>
    <w:p w:rsidR="00017FCC" w:rsidRPr="00017FCC" w:rsidRDefault="00017FCC" w:rsidP="00017FCC">
      <w:pPr>
        <w:ind w:left="9"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>1.2.Положение представляет собой локальный нормативный документ, разработанный в соответствии с Федеральным законом от 29 декабря 2012 года №273-ФЗ «Об образовании в Российской Федерации», Уставом, образовательными программами начального общего, основного общего образования, реализуемыми в ОУ,  Программой развития и локальными актами ОУ, регламентирующими реализацию процедур контроля и оценки качества образования в МБОУ «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ООШ» (о текущем контроле успеваемости и промежуточной аттестации обучающихся, о 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обучающихся и др.)  </w:t>
      </w:r>
    </w:p>
    <w:p w:rsidR="00017FCC" w:rsidRPr="00017FCC" w:rsidRDefault="00017FCC" w:rsidP="00017FCC">
      <w:pPr>
        <w:ind w:left="9"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1.3.Внутренняя 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качества образовательной деятельности и подготовки обучающегося, выраженное в степени их соответствия федеральным государственным образовательным стандартам и потребностям участников образовательных отношений. </w:t>
      </w:r>
    </w:p>
    <w:p w:rsidR="00017FCC" w:rsidRPr="00017FCC" w:rsidRDefault="00017FCC" w:rsidP="00017FCC">
      <w:pPr>
        <w:ind w:left="9"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1.4.Положение распространяется на деятельность всех работников школы, осуществляющих профессиональную деятельность в соответствии с трудовыми договорами, в т. ч. на педагогических работников, работающих по совместительству.  </w:t>
      </w:r>
    </w:p>
    <w:p w:rsidR="00017FCC" w:rsidRPr="00017FCC" w:rsidRDefault="00017FCC" w:rsidP="00017FCC">
      <w:pPr>
        <w:ind w:left="9"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1.5.В настоящем Положении под качеством образования понимается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</w:t>
      </w:r>
      <w:r w:rsidRPr="00017FCC">
        <w:rPr>
          <w:rFonts w:ascii="Times New Roman" w:hAnsi="Times New Roman" w:cs="Times New Roman"/>
          <w:sz w:val="24"/>
          <w:szCs w:val="24"/>
        </w:rPr>
        <w:lastRenderedPageBreak/>
        <w:t xml:space="preserve">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 </w:t>
      </w:r>
    </w:p>
    <w:p w:rsidR="00017FCC" w:rsidRPr="00017FCC" w:rsidRDefault="00017FCC" w:rsidP="00017FCC">
      <w:pPr>
        <w:ind w:left="9"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>1.6.Предметом внутренней системы оценки качества образования (далее- ВСОКО) является качество образования в МБОУ «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 ООШ»  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</w:t>
      </w:r>
    </w:p>
    <w:p w:rsidR="00017FCC" w:rsidRPr="00017FCC" w:rsidRDefault="00017FCC" w:rsidP="00017FCC">
      <w:pPr>
        <w:ind w:left="9"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1.7.Направления ВСОКО:  </w:t>
      </w:r>
    </w:p>
    <w:p w:rsidR="00017FCC" w:rsidRPr="00017FCC" w:rsidRDefault="00017FCC" w:rsidP="00017FCC">
      <w:pPr>
        <w:numPr>
          <w:ilvl w:val="0"/>
          <w:numId w:val="1"/>
        </w:numPr>
        <w:tabs>
          <w:tab w:val="left" w:pos="142"/>
        </w:tabs>
        <w:spacing w:after="0"/>
        <w:ind w:left="0"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качество образовательных результатов;  </w:t>
      </w:r>
    </w:p>
    <w:p w:rsidR="00017FCC" w:rsidRPr="00017FCC" w:rsidRDefault="00017FCC" w:rsidP="00017FCC">
      <w:pPr>
        <w:numPr>
          <w:ilvl w:val="0"/>
          <w:numId w:val="1"/>
        </w:numPr>
        <w:tabs>
          <w:tab w:val="left" w:pos="142"/>
        </w:tabs>
        <w:spacing w:after="0"/>
        <w:ind w:left="0"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качество организации образовательного процесса (образовательных программ); </w:t>
      </w:r>
    </w:p>
    <w:p w:rsidR="00017FCC" w:rsidRPr="00017FCC" w:rsidRDefault="00017FCC" w:rsidP="00017FCC">
      <w:pPr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-качество условий реализации образовательных программ. </w:t>
      </w:r>
    </w:p>
    <w:p w:rsidR="00017FCC" w:rsidRPr="00017FCC" w:rsidRDefault="00017FCC" w:rsidP="00017FCC">
      <w:pPr>
        <w:ind w:right="72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b/>
          <w:sz w:val="24"/>
          <w:szCs w:val="24"/>
        </w:rPr>
        <w:t xml:space="preserve">2. Основные цели, задачи и принципы внутренней системы оценки качества образования </w:t>
      </w:r>
    </w:p>
    <w:p w:rsidR="00017FCC" w:rsidRPr="00017FCC" w:rsidRDefault="00017FCC" w:rsidP="00017FCC">
      <w:pPr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2.1.Целью внутренней системы оценки качества образования - эффективное управление качеством образования. </w:t>
      </w:r>
    </w:p>
    <w:p w:rsidR="00017FCC" w:rsidRPr="00017FCC" w:rsidRDefault="00017FCC" w:rsidP="00017FCC">
      <w:pPr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2.2.Задачами построения системы оценки качества образования являются:  </w:t>
      </w:r>
    </w:p>
    <w:p w:rsidR="00017FCC" w:rsidRPr="00017FCC" w:rsidRDefault="00017FCC" w:rsidP="00017FCC">
      <w:pPr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>-формирование единой системы оценки состояния образования и своевременное выявление изменений, влияющих на качество образования в МБОУ «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 ООШ»;  </w:t>
      </w:r>
    </w:p>
    <w:p w:rsidR="00017FCC" w:rsidRPr="00017FCC" w:rsidRDefault="00017FCC" w:rsidP="00017FCC">
      <w:pPr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>-получение объективной информации о функционировании и развитии системы образования в МБОУ  «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 ООШ», тенденциях еѐ изменения и причинах, влияющих на качество образования;  </w:t>
      </w:r>
    </w:p>
    <w:p w:rsidR="00017FCC" w:rsidRPr="00017FCC" w:rsidRDefault="00017FCC" w:rsidP="00017FCC">
      <w:pPr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-предоставление всем участников образовательных отношений и общественности достоверной информации о качестве образования;  </w:t>
      </w:r>
    </w:p>
    <w:p w:rsidR="00017FCC" w:rsidRPr="00017FCC" w:rsidRDefault="00017FCC" w:rsidP="00017FCC">
      <w:pPr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-принятие обоснованных и своевременных управленческих решений по повышению качества образования и уровня информированности участников образовательных отношений при принятии таких решений;  </w:t>
      </w:r>
    </w:p>
    <w:p w:rsidR="00017FCC" w:rsidRPr="00017FCC" w:rsidRDefault="00017FCC" w:rsidP="00017FCC">
      <w:pPr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>-прогнозирование развития образовательной системы МБОУ  «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 ООШ».  </w:t>
      </w:r>
    </w:p>
    <w:p w:rsidR="00017FCC" w:rsidRPr="00017FCC" w:rsidRDefault="00017FCC" w:rsidP="00017FCC">
      <w:pPr>
        <w:ind w:left="9"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2.3.В основу внутренней системы оценки качества образования положены следующие принципы:  </w:t>
      </w:r>
    </w:p>
    <w:p w:rsidR="00017FCC" w:rsidRPr="00017FCC" w:rsidRDefault="00017FCC" w:rsidP="00017FCC">
      <w:pPr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-объективности, достоверности, полноты и системности информации о качестве образования;  </w:t>
      </w:r>
    </w:p>
    <w:p w:rsidR="00017FCC" w:rsidRPr="00017FCC" w:rsidRDefault="00017FCC" w:rsidP="00017FCC">
      <w:pPr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-реалистичности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  </w:t>
      </w:r>
    </w:p>
    <w:p w:rsidR="00017FCC" w:rsidRPr="00017FCC" w:rsidRDefault="00017FCC" w:rsidP="00017FCC">
      <w:pPr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-сопоставления внешней оценки и самооценки субъекта образовательной деятельности; </w:t>
      </w:r>
    </w:p>
    <w:p w:rsidR="00017FCC" w:rsidRPr="00017FCC" w:rsidRDefault="00017FCC" w:rsidP="00017FCC">
      <w:pPr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-открытости, прозрачности процедур оценки качества образования;  </w:t>
      </w:r>
    </w:p>
    <w:p w:rsidR="00017FCC" w:rsidRPr="00017FCC" w:rsidRDefault="00017FCC" w:rsidP="00017FCC">
      <w:pPr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lastRenderedPageBreak/>
        <w:t xml:space="preserve">-преемственности в образовательной политике, интеграции в региональную и федеральную системы оценки качества образования;  </w:t>
      </w:r>
    </w:p>
    <w:p w:rsidR="00017FCC" w:rsidRPr="00017FCC" w:rsidRDefault="00017FCC" w:rsidP="00017FCC">
      <w:pPr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-доступности информации о состоянии и качестве образования для различных групп потребителей;  </w:t>
      </w:r>
    </w:p>
    <w:p w:rsidR="00017FCC" w:rsidRPr="00017FCC" w:rsidRDefault="00017FCC" w:rsidP="00017FCC">
      <w:pPr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-оптимальности использования источников первичных данных для определения показателей качества образования (с учетом возможности их многократного использования);  </w:t>
      </w:r>
    </w:p>
    <w:p w:rsidR="00017FCC" w:rsidRPr="00017FCC" w:rsidRDefault="00017FCC" w:rsidP="00017FCC">
      <w:pPr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инструментальности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 </w:t>
      </w:r>
    </w:p>
    <w:p w:rsidR="00017FCC" w:rsidRPr="00017FCC" w:rsidRDefault="00017FCC" w:rsidP="00017FCC">
      <w:pPr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-минимизации системы показателей с учетом различных направлений ВСОКО;  </w:t>
      </w:r>
    </w:p>
    <w:p w:rsidR="00017FCC" w:rsidRPr="00017FCC" w:rsidRDefault="00017FCC" w:rsidP="00017FCC">
      <w:pPr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-сопоставимости системы показателей с региональными аналогами;  </w:t>
      </w:r>
    </w:p>
    <w:p w:rsidR="00017FCC" w:rsidRPr="00017FCC" w:rsidRDefault="00017FCC" w:rsidP="00017FCC">
      <w:pPr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-взаимного дополнения оценочных процедур, установления между ними взаимосвязей и взаимозависимости;  </w:t>
      </w:r>
    </w:p>
    <w:p w:rsidR="00017FCC" w:rsidRPr="00017FCC" w:rsidRDefault="00017FCC" w:rsidP="00017FCC">
      <w:pPr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-соблюдения морально-этических норм при проведении процедур оценки качества образования.  </w:t>
      </w:r>
    </w:p>
    <w:p w:rsidR="00017FCC" w:rsidRPr="00017FCC" w:rsidRDefault="00017FCC" w:rsidP="00017FCC">
      <w:pPr>
        <w:pStyle w:val="1"/>
        <w:spacing w:after="0" w:line="276" w:lineRule="auto"/>
        <w:ind w:left="0" w:right="106" w:firstLine="0"/>
        <w:jc w:val="both"/>
        <w:rPr>
          <w:szCs w:val="24"/>
        </w:rPr>
      </w:pPr>
      <w:r w:rsidRPr="00017FCC">
        <w:rPr>
          <w:szCs w:val="24"/>
        </w:rPr>
        <w:t xml:space="preserve">3.Порядок организации и функционирования внутренней системы оценки  качества образования </w:t>
      </w:r>
    </w:p>
    <w:p w:rsidR="00017FCC" w:rsidRPr="00017FCC" w:rsidRDefault="00017FCC" w:rsidP="00017FCC">
      <w:pPr>
        <w:ind w:left="9"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3.1.Организацию ВСОКО, оценку качества образования и интерпретацию полученных данных осуществляют: администрация школы, педагогический совет, методические объединения, педагогические работники, а также представители общественных организаций, объединений и профессиональных сообществ, осуществляющих общественную экспертизу качества образования в образовательных учреждениях. </w:t>
      </w:r>
    </w:p>
    <w:p w:rsidR="00017FCC" w:rsidRPr="00017FCC" w:rsidRDefault="00017FCC" w:rsidP="00017FCC">
      <w:pPr>
        <w:ind w:left="9"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3.2.Организационно-технологическую структуру ВСОКО составляет система повышения квалификации педагогов и иных специалистов для проведения контрольно-оценочных процедур по новым технологиям, инструментарий для проведения педагогических измерений, в т.ч. стандартизированные контрольно-оценочные материалы и методики оценки качества образования. </w:t>
      </w:r>
    </w:p>
    <w:p w:rsidR="00017FCC" w:rsidRPr="00017FCC" w:rsidRDefault="00017FCC" w:rsidP="00017FCC">
      <w:pPr>
        <w:ind w:left="9"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3.3.Функционирование ВСОКО осуществляется в соответствии с задачами, обозначенными в пункте 2.2. настоящего Положения.  </w:t>
      </w:r>
    </w:p>
    <w:p w:rsidR="00017FCC" w:rsidRPr="00017FCC" w:rsidRDefault="00017FCC" w:rsidP="00017FCC">
      <w:pPr>
        <w:ind w:left="9"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>3.4.Функционирование ВСОКО в МБОУ  «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 ООШ»  обеспечивают все педагогические и иные работники школы, осуществляющие профессиональную деятельность в соответствии с должностными обязанностями, в т.ч. педагогические работники, работающие по совместительству. </w:t>
      </w:r>
    </w:p>
    <w:p w:rsidR="00017FCC" w:rsidRPr="00017FCC" w:rsidRDefault="00017FCC" w:rsidP="00017FCC">
      <w:pPr>
        <w:ind w:left="-1" w:right="125" w:firstLine="1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>3.4.1.Администрация МБОУ «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 ООШ»  обеспечивает повышение квалификации руководящих и педагогических работников по вопросам оценки качества образования, формирует единые концептуальные подходы к оценке качества образования, обеспечивает реализацию процедур контроля и оценки качества </w:t>
      </w:r>
      <w:r w:rsidRPr="00017FCC">
        <w:rPr>
          <w:rFonts w:ascii="Times New Roman" w:hAnsi="Times New Roman" w:cs="Times New Roman"/>
          <w:sz w:val="24"/>
          <w:szCs w:val="24"/>
        </w:rPr>
        <w:lastRenderedPageBreak/>
        <w:t>образования, координирует и контролирует работу по вопросам оценки качества образования, готовит аналитические материалы о качестве образования и функционировании ВСОКО, определяет состояние и тенденции развития образовательной системы, на основе которых принимаются управленческие решения по повышению качества образования и эффективности функционирования ВСОКО. Администрация МБОУ «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 ООШ»  решает вопросы функционирования и развития учреждения, оказывает содействие в реализации процедур внутренней и внешней (независимой) оценки качества образования, созданию в школе оптимальных условий и форм организации образовательного процесса. </w:t>
      </w:r>
    </w:p>
    <w:p w:rsidR="00017FCC" w:rsidRPr="00017FCC" w:rsidRDefault="00017FCC" w:rsidP="00017FCC">
      <w:pPr>
        <w:ind w:left="-1" w:right="125" w:firstLine="1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3.4.2.Методические объединения педагогов и педагогические работники осуществляют организационно-технологическое сопровождение функционирования ВСОКО, разработку, формирование и апробацию измерительных материалов для оценки качества образования в соответствии с реализуемыми учебными курсами (программами), инструктивно-методическое обеспечение процедур оценки качества образования, информационное обеспечение функционирования ВСОКО, организацию сбора, хранения, обработки и интерпретации полученной информации, подготовку аналитических материалов о качестве образования и функционировании ВСОКО. </w:t>
      </w:r>
    </w:p>
    <w:p w:rsidR="00017FCC" w:rsidRPr="00017FCC" w:rsidRDefault="00017FCC" w:rsidP="00017FCC">
      <w:pPr>
        <w:ind w:left="-1" w:right="125" w:firstLine="1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3.4.3.Педагогический совет участвует в рассмотрении результатов ВСОКО и принятии решений по повышению качества образования и эффективности функционирования ВСОКО. </w:t>
      </w:r>
    </w:p>
    <w:p w:rsidR="00017FCC" w:rsidRPr="00017FCC" w:rsidRDefault="00017FCC" w:rsidP="00017FCC">
      <w:pPr>
        <w:ind w:left="-1" w:right="125" w:firstLine="1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3.4.4.Представители общественных организаций оказывают содействие в реализации процедур внутренней и внешней (независимой) оценки качества образования, обеспечении гласности и прозрачности процедур оценивания. </w:t>
      </w:r>
    </w:p>
    <w:p w:rsidR="00017FCC" w:rsidRPr="00017FCC" w:rsidRDefault="00017FCC" w:rsidP="00017FCC">
      <w:pPr>
        <w:rPr>
          <w:rFonts w:ascii="Times New Roman" w:hAnsi="Times New Roman" w:cs="Times New Roman"/>
          <w:b/>
          <w:sz w:val="24"/>
          <w:szCs w:val="24"/>
        </w:rPr>
      </w:pPr>
    </w:p>
    <w:p w:rsidR="00017FCC" w:rsidRPr="00017FCC" w:rsidRDefault="00017FCC" w:rsidP="00017FCC">
      <w:pPr>
        <w:rPr>
          <w:rFonts w:ascii="Times New Roman" w:hAnsi="Times New Roman" w:cs="Times New Roman"/>
          <w:b/>
          <w:sz w:val="24"/>
          <w:szCs w:val="24"/>
        </w:rPr>
      </w:pPr>
      <w:r w:rsidRPr="00017FCC">
        <w:rPr>
          <w:rFonts w:ascii="Times New Roman" w:hAnsi="Times New Roman" w:cs="Times New Roman"/>
          <w:b/>
          <w:sz w:val="24"/>
          <w:szCs w:val="24"/>
        </w:rPr>
        <w:t xml:space="preserve">4. Описание подходов и процедур оценки качества образования  </w:t>
      </w:r>
    </w:p>
    <w:p w:rsidR="00017FCC" w:rsidRPr="00017FCC" w:rsidRDefault="00017FCC" w:rsidP="00017FCC">
      <w:pPr>
        <w:ind w:left="9"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>4.1.Оценка</w:t>
      </w:r>
      <w:r w:rsidRPr="00017F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7FCC">
        <w:rPr>
          <w:rFonts w:ascii="Times New Roman" w:hAnsi="Times New Roman" w:cs="Times New Roman"/>
          <w:sz w:val="24"/>
          <w:szCs w:val="24"/>
        </w:rPr>
        <w:t>качества образования в МБОУ «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 ООШ»  осуществляется на основе 3 подходов: оценки и учѐта индивидуального прогресса обучающихся, 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и накопительного оценивания, а также сопоставительного анализа результатов внутренней и внешних оценок. Оценка качества образовательных результатов осуществляется на основе всех трех подходов; оценка качества организации образовательного процесса (образовательных программ) и качества условий реализации образовательных программ - на основе 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оценивания. </w:t>
      </w:r>
    </w:p>
    <w:p w:rsidR="00017FCC" w:rsidRPr="00017FCC" w:rsidRDefault="00017FCC" w:rsidP="00017FCC">
      <w:pPr>
        <w:ind w:left="9"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>4.2.</w:t>
      </w:r>
      <w:r w:rsidRPr="00017FCC">
        <w:rPr>
          <w:rFonts w:ascii="Times New Roman" w:hAnsi="Times New Roman" w:cs="Times New Roman"/>
          <w:i/>
          <w:sz w:val="24"/>
          <w:szCs w:val="24"/>
        </w:rPr>
        <w:t>Система оценки и учёта индивидуального прогресса обучающегося</w:t>
      </w:r>
      <w:r w:rsidRPr="00017FCC">
        <w:rPr>
          <w:rFonts w:ascii="Times New Roman" w:hAnsi="Times New Roman" w:cs="Times New Roman"/>
          <w:sz w:val="24"/>
          <w:szCs w:val="24"/>
        </w:rPr>
        <w:t xml:space="preserve"> определяется структурой 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обучающего, порядком оформления 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обучающегося, ранжированием результатов, помещенных в 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и определяется локальным актом МБОУ «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 ООШ»  (</w:t>
      </w:r>
      <w:r w:rsidRPr="00017FCC">
        <w:rPr>
          <w:rFonts w:ascii="Times New Roman" w:hAnsi="Times New Roman" w:cs="Times New Roman"/>
          <w:i/>
          <w:sz w:val="24"/>
          <w:szCs w:val="24"/>
        </w:rPr>
        <w:t xml:space="preserve">Положение о </w:t>
      </w:r>
      <w:proofErr w:type="spellStart"/>
      <w:r w:rsidRPr="00017FCC">
        <w:rPr>
          <w:rFonts w:ascii="Times New Roman" w:hAnsi="Times New Roman" w:cs="Times New Roman"/>
          <w:i/>
          <w:sz w:val="24"/>
          <w:szCs w:val="24"/>
        </w:rPr>
        <w:t>портфолио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17FCC" w:rsidRPr="00017FCC" w:rsidRDefault="00017FCC" w:rsidP="00017FCC">
      <w:pPr>
        <w:ind w:left="9"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>4.3.</w:t>
      </w:r>
      <w:r w:rsidRPr="00017FCC">
        <w:rPr>
          <w:rFonts w:ascii="Times New Roman" w:hAnsi="Times New Roman" w:cs="Times New Roman"/>
          <w:i/>
          <w:sz w:val="24"/>
          <w:szCs w:val="24"/>
        </w:rPr>
        <w:t xml:space="preserve">Система </w:t>
      </w:r>
      <w:proofErr w:type="spellStart"/>
      <w:r w:rsidRPr="00017FCC">
        <w:rPr>
          <w:rFonts w:ascii="Times New Roman" w:hAnsi="Times New Roman" w:cs="Times New Roman"/>
          <w:i/>
          <w:sz w:val="24"/>
          <w:szCs w:val="24"/>
        </w:rPr>
        <w:t>критериального</w:t>
      </w:r>
      <w:proofErr w:type="spellEnd"/>
      <w:r w:rsidRPr="00017FCC">
        <w:rPr>
          <w:rFonts w:ascii="Times New Roman" w:hAnsi="Times New Roman" w:cs="Times New Roman"/>
          <w:i/>
          <w:sz w:val="24"/>
          <w:szCs w:val="24"/>
        </w:rPr>
        <w:t xml:space="preserve"> оценивания</w:t>
      </w:r>
      <w:r w:rsidRPr="00017FCC">
        <w:rPr>
          <w:rFonts w:ascii="Times New Roman" w:hAnsi="Times New Roman" w:cs="Times New Roman"/>
          <w:sz w:val="24"/>
          <w:szCs w:val="24"/>
        </w:rPr>
        <w:t xml:space="preserve"> используется для систематической и ежегодной итоговой оценки качества образования. 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МБОУ «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  ООШ». Критерии представлены набором расчетных показателей, которые при необходимости могут </w:t>
      </w:r>
      <w:r w:rsidRPr="00017FCC">
        <w:rPr>
          <w:rFonts w:ascii="Times New Roman" w:hAnsi="Times New Roman" w:cs="Times New Roman"/>
          <w:sz w:val="24"/>
          <w:szCs w:val="24"/>
        </w:rPr>
        <w:lastRenderedPageBreak/>
        <w:t xml:space="preserve">корректироваться, источником расчета являются данные статистики. Совокупность показателей обеспечивает возможность описания состояния системы, дает общую оценку результативности ее деятельности в целом и по направлениям ВСОКО. </w:t>
      </w:r>
    </w:p>
    <w:p w:rsidR="00017FCC" w:rsidRPr="00017FCC" w:rsidRDefault="00017FCC" w:rsidP="00017FCC">
      <w:pPr>
        <w:ind w:left="9"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Система критериев и показателей качества образования по уровням образования представлена в Приложении 1-4. </w:t>
      </w:r>
    </w:p>
    <w:p w:rsidR="00017FCC" w:rsidRPr="00017FCC" w:rsidRDefault="00017FCC" w:rsidP="00017FCC">
      <w:pPr>
        <w:ind w:left="9"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>4.4.</w:t>
      </w:r>
      <w:r w:rsidRPr="00017FCC">
        <w:rPr>
          <w:rFonts w:ascii="Times New Roman" w:hAnsi="Times New Roman" w:cs="Times New Roman"/>
          <w:i/>
          <w:sz w:val="24"/>
          <w:szCs w:val="24"/>
        </w:rPr>
        <w:t>Система накопительного оценивания</w:t>
      </w:r>
      <w:r w:rsidRPr="00017FCC">
        <w:rPr>
          <w:rFonts w:ascii="Times New Roman" w:hAnsi="Times New Roman" w:cs="Times New Roman"/>
          <w:sz w:val="24"/>
          <w:szCs w:val="24"/>
        </w:rPr>
        <w:t xml:space="preserve"> реализуется через 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обучающихся и рейтинговую систему оценивания, основанную на рейтинге текущей и итоговой успеваемости обучающихся, предусмотренную электронным журналом МБОУ «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 ООШ». Накопительный характер оценки реализуется при итоговом оценивании качества образовательных результатов обучающихся, где учитывается 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не только предметных и 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результатов, но и умение осуществлять проектную деятельность, способность к решению учебно-практических и учебно-познавательных задач. </w:t>
      </w:r>
    </w:p>
    <w:p w:rsidR="00017FCC" w:rsidRPr="00017FCC" w:rsidRDefault="00017FCC" w:rsidP="00017FCC">
      <w:pPr>
        <w:ind w:left="9"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>4.5.</w:t>
      </w:r>
      <w:r w:rsidRPr="00017FCC">
        <w:rPr>
          <w:rFonts w:ascii="Times New Roman" w:hAnsi="Times New Roman" w:cs="Times New Roman"/>
          <w:i/>
          <w:sz w:val="24"/>
          <w:szCs w:val="24"/>
        </w:rPr>
        <w:t>Система оценки качества образовательных результатов</w:t>
      </w:r>
      <w:r w:rsidRPr="00017FCC">
        <w:rPr>
          <w:rFonts w:ascii="Times New Roman" w:hAnsi="Times New Roman" w:cs="Times New Roman"/>
          <w:sz w:val="24"/>
          <w:szCs w:val="24"/>
        </w:rPr>
        <w:t xml:space="preserve"> предполагает оценку достижения обучающимися планируемых результатов освоения основной образовательной программы: личностных, предметных и 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>. Формы организации, порядок проведения и периодичность оценочных процедур регламентируются основными образовательными программами по уровням образования, рабочими программами педагогов по учебным предметам и локальными актами МБОУ «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 ООШ»  (об осуществлении текущего контроля успеваемости, промежуточной аттестации обучающихся и т.п.). </w:t>
      </w:r>
    </w:p>
    <w:p w:rsidR="00017FCC" w:rsidRPr="00017FCC" w:rsidRDefault="00017FCC" w:rsidP="00017FCC">
      <w:pPr>
        <w:ind w:left="-1" w:right="125" w:firstLine="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>4.5.1.</w:t>
      </w:r>
      <w:r w:rsidRPr="00017FCC">
        <w:rPr>
          <w:rFonts w:ascii="Times New Roman" w:hAnsi="Times New Roman" w:cs="Times New Roman"/>
          <w:i/>
          <w:sz w:val="24"/>
          <w:szCs w:val="24"/>
        </w:rPr>
        <w:t>Оценка личностных результатов</w:t>
      </w:r>
      <w:r w:rsidRPr="00017F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7FCC">
        <w:rPr>
          <w:rFonts w:ascii="Times New Roman" w:hAnsi="Times New Roman" w:cs="Times New Roman"/>
          <w:sz w:val="24"/>
          <w:szCs w:val="24"/>
        </w:rPr>
        <w:t>осуществляется на основе</w:t>
      </w:r>
      <w:r w:rsidRPr="00017F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7FCC">
        <w:rPr>
          <w:rFonts w:ascii="Times New Roman" w:hAnsi="Times New Roman" w:cs="Times New Roman"/>
          <w:sz w:val="24"/>
          <w:szCs w:val="24"/>
        </w:rPr>
        <w:t>мониторинга  личностных результатов обучающихся, который проводится в течение каждого учебного года (в рамках стартового и/или итогового контроля), результаты фиксируются классным руководителем.</w:t>
      </w:r>
      <w:r w:rsidRPr="00017FC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17FCC" w:rsidRPr="00017FCC" w:rsidRDefault="00017FCC" w:rsidP="00017FCC">
      <w:pPr>
        <w:ind w:left="-1" w:right="125" w:firstLine="1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>4.5.2.</w:t>
      </w:r>
      <w:r w:rsidRPr="00017FCC">
        <w:rPr>
          <w:rFonts w:ascii="Times New Roman" w:hAnsi="Times New Roman" w:cs="Times New Roman"/>
          <w:i/>
          <w:sz w:val="24"/>
          <w:szCs w:val="24"/>
        </w:rPr>
        <w:t>Оценка предметных результатов</w:t>
      </w:r>
      <w:r w:rsidRPr="00017FCC">
        <w:rPr>
          <w:rFonts w:ascii="Times New Roman" w:hAnsi="Times New Roman" w:cs="Times New Roman"/>
          <w:sz w:val="24"/>
          <w:szCs w:val="24"/>
        </w:rPr>
        <w:t xml:space="preserve"> осуществляется в ходе различных видов контроля (стартового, текущего, тематического, итогового) по предмету и/или в рамках комплексных и 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работ (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срезовых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>, административных и т.п.). Для осуществления контроля используются инструментарий (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КИМы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, кодификаторы, спецификации), который разрабатывается методическим объединением  и/или подбирается учителями-предметниками, согласовывается внутри методических объединений и составляет методический банк ВШК. Результаты оценки проектно-исследовательской работы и 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результатов переводятся в 5-балльную шкалу. </w:t>
      </w:r>
    </w:p>
    <w:p w:rsidR="00017FCC" w:rsidRPr="00017FCC" w:rsidRDefault="00017FCC" w:rsidP="00017FCC">
      <w:pPr>
        <w:ind w:left="-1" w:right="125" w:firstLine="1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>4.5.3.</w:t>
      </w:r>
      <w:r w:rsidRPr="00017FCC">
        <w:rPr>
          <w:rFonts w:ascii="Times New Roman" w:hAnsi="Times New Roman" w:cs="Times New Roman"/>
          <w:i/>
          <w:sz w:val="24"/>
          <w:szCs w:val="24"/>
        </w:rPr>
        <w:t xml:space="preserve">Оценка </w:t>
      </w:r>
      <w:proofErr w:type="spellStart"/>
      <w:r w:rsidRPr="00017FCC">
        <w:rPr>
          <w:rFonts w:ascii="Times New Roman" w:hAnsi="Times New Roman" w:cs="Times New Roman"/>
          <w:i/>
          <w:sz w:val="24"/>
          <w:szCs w:val="24"/>
        </w:rPr>
        <w:t>метапредметных</w:t>
      </w:r>
      <w:proofErr w:type="spellEnd"/>
      <w:r w:rsidRPr="00017FCC">
        <w:rPr>
          <w:rFonts w:ascii="Times New Roman" w:hAnsi="Times New Roman" w:cs="Times New Roman"/>
          <w:i/>
          <w:sz w:val="24"/>
          <w:szCs w:val="24"/>
        </w:rPr>
        <w:t xml:space="preserve"> результатов</w:t>
      </w:r>
      <w:r w:rsidRPr="00017F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7FCC">
        <w:rPr>
          <w:rFonts w:ascii="Times New Roman" w:hAnsi="Times New Roman" w:cs="Times New Roman"/>
          <w:sz w:val="24"/>
          <w:szCs w:val="24"/>
        </w:rPr>
        <w:t xml:space="preserve">осуществляется на основе выполнения групповых и индивидуальных проектов, комплексных, 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работ. Основной процедурой итоговой оценки достижения 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результатов является защита индивидуальной проектно-исследовательской работы. Дополнительным источником  данных  о достижении  отдельных 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результатов являются  результаты  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срезовых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, административных и т.п.) работ в рамках стартового и/или итогового контроля) и результаты итоговой комплексной  работы  на 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lastRenderedPageBreak/>
        <w:t>метапредметной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основе и/или в ходе выполнения группового проекта. Диагностические материалы (инструментарий) для оценки 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результатов разрабатывается педагогами, согласовываются внутри методических объединений и составляют методический банк ВШК. Результаты оценки проектно-исследовательской работы и 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результатов переводятся в 5-балльную шкалу. </w:t>
      </w:r>
    </w:p>
    <w:p w:rsidR="00017FCC" w:rsidRPr="00017FCC" w:rsidRDefault="00017FCC" w:rsidP="00017FCC">
      <w:pPr>
        <w:ind w:left="9"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>4.6.Система оценки качества</w:t>
      </w:r>
      <w:r w:rsidRPr="00017F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17FCC">
        <w:rPr>
          <w:rFonts w:ascii="Times New Roman" w:hAnsi="Times New Roman" w:cs="Times New Roman"/>
          <w:sz w:val="24"/>
          <w:szCs w:val="24"/>
        </w:rPr>
        <w:t xml:space="preserve">условий реализации образовательных программ осуществляется при реализации образовательных программ по ФГОС НОО и ООО на основе критериев и показателей качества образования, представленных в Приложениях 1 и 2,  анализа эффективности реализации сетевых графиков (дорожных карт), являющихся частью основных образовательных программ соответствующего уровня образования, а также соблюдения требований к оснащению образовательного процесса с содержательным наполнением учебных предметов Стандарта общего образования. </w:t>
      </w:r>
    </w:p>
    <w:p w:rsidR="00017FCC" w:rsidRPr="00017FCC" w:rsidRDefault="00017FCC" w:rsidP="00017FCC">
      <w:pPr>
        <w:ind w:left="9"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>4.7.Выводы о качестве образования в МБОУ «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 ООШ»  формулируются 1 раз в год на основе сопоставления  внешних и  внутренних оценок, полученных за прошедший учебный год в рамках:  </w:t>
      </w:r>
    </w:p>
    <w:p w:rsidR="00017FCC" w:rsidRPr="00017FCC" w:rsidRDefault="00017FCC" w:rsidP="00017FCC">
      <w:pPr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-мониторинга достижения обучающимися планируемых результатов освоения ООП по уровням образования; </w:t>
      </w:r>
    </w:p>
    <w:p w:rsidR="00017FCC" w:rsidRPr="00017FCC" w:rsidRDefault="00017FCC" w:rsidP="00017FCC">
      <w:pPr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-итоговой оценки результатов освоения ООП по уровням образования, в т. ч. результатов промежуточной аттестации обучающихся и государственной (итоговой) аттестации выпускников; </w:t>
      </w:r>
    </w:p>
    <w:p w:rsidR="00017FCC" w:rsidRPr="00017FCC" w:rsidRDefault="00017FCC" w:rsidP="00017FCC">
      <w:pPr>
        <w:ind w:right="125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-мониторинга здоровья обучающихся и работников системы образования, обеспечения 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условий реализации образовательных программ; </w:t>
      </w:r>
    </w:p>
    <w:p w:rsidR="00017FCC" w:rsidRPr="00017FCC" w:rsidRDefault="00017FCC" w:rsidP="00017FCC">
      <w:pPr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-международных сравнительных исследований качества образования (PISA  другие); </w:t>
      </w:r>
    </w:p>
    <w:p w:rsidR="00017FCC" w:rsidRPr="00017FCC" w:rsidRDefault="00017FCC" w:rsidP="00017FCC">
      <w:pPr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-аттестации </w:t>
      </w:r>
      <w:r w:rsidRPr="00017FCC">
        <w:rPr>
          <w:rFonts w:ascii="Times New Roman" w:hAnsi="Times New Roman" w:cs="Times New Roman"/>
          <w:sz w:val="24"/>
          <w:szCs w:val="24"/>
        </w:rPr>
        <w:tab/>
        <w:t xml:space="preserve">педагогических </w:t>
      </w:r>
      <w:r w:rsidRPr="00017FCC">
        <w:rPr>
          <w:rFonts w:ascii="Times New Roman" w:hAnsi="Times New Roman" w:cs="Times New Roman"/>
          <w:sz w:val="24"/>
          <w:szCs w:val="24"/>
        </w:rPr>
        <w:tab/>
        <w:t xml:space="preserve">работников, </w:t>
      </w:r>
      <w:r w:rsidRPr="00017FCC">
        <w:rPr>
          <w:rFonts w:ascii="Times New Roman" w:hAnsi="Times New Roman" w:cs="Times New Roman"/>
          <w:sz w:val="24"/>
          <w:szCs w:val="24"/>
        </w:rPr>
        <w:tab/>
        <w:t xml:space="preserve">руководителей образовательных организаций; </w:t>
      </w:r>
    </w:p>
    <w:p w:rsidR="00017FCC" w:rsidRPr="00017FCC" w:rsidRDefault="00017FCC" w:rsidP="00017FCC">
      <w:pPr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-мониторинговых исследований (внутренних и внешних) удовлетворенности участников образовательных отношений качеством предоставляемых образовательных услуг; </w:t>
      </w:r>
    </w:p>
    <w:p w:rsidR="00017FCC" w:rsidRPr="00017FCC" w:rsidRDefault="00017FCC" w:rsidP="00017FCC">
      <w:pPr>
        <w:ind w:right="125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-контрольно-надзорных мероприятий; </w:t>
      </w:r>
    </w:p>
    <w:p w:rsidR="00017FCC" w:rsidRPr="00017FCC" w:rsidRDefault="00017FCC" w:rsidP="00017FCC">
      <w:pPr>
        <w:ind w:right="125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-лицензирования  и  аккредитации  образовательной  деятельности; </w:t>
      </w:r>
    </w:p>
    <w:p w:rsidR="00017FCC" w:rsidRPr="00017FCC" w:rsidRDefault="00017FCC" w:rsidP="00017FCC">
      <w:pPr>
        <w:ind w:right="125"/>
        <w:rPr>
          <w:rFonts w:ascii="Times New Roman" w:eastAsia="Segoe UI Symbol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-социологических  исследований   в  системе  образования; </w:t>
      </w:r>
    </w:p>
    <w:p w:rsidR="00017FCC" w:rsidRPr="00017FCC" w:rsidRDefault="00017FCC" w:rsidP="00017FCC">
      <w:pPr>
        <w:ind w:right="125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eastAsia="Arial" w:hAnsi="Times New Roman" w:cs="Times New Roman"/>
          <w:sz w:val="24"/>
          <w:szCs w:val="24"/>
        </w:rPr>
        <w:t>-</w:t>
      </w:r>
      <w:r w:rsidRPr="00017FCC">
        <w:rPr>
          <w:rFonts w:ascii="Times New Roman" w:hAnsi="Times New Roman" w:cs="Times New Roman"/>
          <w:sz w:val="24"/>
          <w:szCs w:val="24"/>
        </w:rPr>
        <w:t xml:space="preserve">независимой оценки качества работы и др. оценочных мероприятий и т.п. </w:t>
      </w:r>
    </w:p>
    <w:p w:rsidR="00017FCC" w:rsidRPr="00017FCC" w:rsidRDefault="00017FCC" w:rsidP="00017FCC">
      <w:pPr>
        <w:rPr>
          <w:rFonts w:ascii="Times New Roman" w:hAnsi="Times New Roman" w:cs="Times New Roman"/>
          <w:b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 </w:t>
      </w:r>
      <w:r w:rsidRPr="00017FCC">
        <w:rPr>
          <w:rFonts w:ascii="Times New Roman" w:hAnsi="Times New Roman" w:cs="Times New Roman"/>
          <w:b/>
          <w:sz w:val="24"/>
          <w:szCs w:val="24"/>
        </w:rPr>
        <w:t xml:space="preserve">5.Общественное участие в оценке качества образования </w:t>
      </w:r>
    </w:p>
    <w:p w:rsidR="00017FCC" w:rsidRPr="00017FCC" w:rsidRDefault="00017FCC" w:rsidP="00017FCC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5.1.Придание гласности и открытости результатам оценки качества образования осуществляется </w:t>
      </w:r>
      <w:r w:rsidRPr="00017FCC">
        <w:rPr>
          <w:rFonts w:ascii="Times New Roman" w:hAnsi="Times New Roman" w:cs="Times New Roman"/>
          <w:sz w:val="24"/>
          <w:szCs w:val="24"/>
        </w:rPr>
        <w:tab/>
        <w:t xml:space="preserve">путем предоставления </w:t>
      </w:r>
      <w:r w:rsidRPr="00017FCC">
        <w:rPr>
          <w:rFonts w:ascii="Times New Roman" w:hAnsi="Times New Roman" w:cs="Times New Roman"/>
          <w:sz w:val="24"/>
          <w:szCs w:val="24"/>
        </w:rPr>
        <w:tab/>
        <w:t>информации участникам образовательных отношений через родительские собрания, публичный доклад директора, размещение информации на сайте МБОУ   «</w:t>
      </w:r>
      <w:proofErr w:type="spellStart"/>
      <w:r w:rsidRPr="00017FCC"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 w:rsidRPr="00017FCC">
        <w:rPr>
          <w:rFonts w:ascii="Times New Roman" w:hAnsi="Times New Roman" w:cs="Times New Roman"/>
          <w:sz w:val="24"/>
          <w:szCs w:val="24"/>
        </w:rPr>
        <w:t xml:space="preserve">   ООШ»   и т.п. </w:t>
      </w:r>
    </w:p>
    <w:p w:rsidR="00017FCC" w:rsidRPr="003628E1" w:rsidRDefault="00017FCC" w:rsidP="00017FCC">
      <w:pPr>
        <w:spacing w:line="259" w:lineRule="auto"/>
        <w:ind w:right="118"/>
        <w:jc w:val="right"/>
      </w:pPr>
    </w:p>
    <w:p w:rsidR="00017FCC" w:rsidRDefault="00017FCC" w:rsidP="00017FCC">
      <w:pPr>
        <w:spacing w:line="259" w:lineRule="auto"/>
        <w:ind w:right="118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017FCC" w:rsidRDefault="00017FCC" w:rsidP="00017FCC">
      <w:pPr>
        <w:spacing w:line="259" w:lineRule="auto"/>
        <w:ind w:right="118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017FCC" w:rsidRDefault="00017FCC" w:rsidP="00017FCC">
      <w:pPr>
        <w:spacing w:line="259" w:lineRule="auto"/>
        <w:ind w:right="118"/>
        <w:rPr>
          <w:rFonts w:ascii="Times New Roman" w:hAnsi="Times New Roman" w:cs="Times New Roman"/>
          <w:b/>
          <w:i/>
          <w:sz w:val="28"/>
          <w:szCs w:val="28"/>
        </w:rPr>
      </w:pPr>
    </w:p>
    <w:p w:rsidR="00017FCC" w:rsidRPr="008B4C9E" w:rsidRDefault="00017FCC" w:rsidP="00017FCC">
      <w:pPr>
        <w:spacing w:line="259" w:lineRule="auto"/>
        <w:ind w:right="118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B4C9E">
        <w:rPr>
          <w:rFonts w:ascii="Times New Roman" w:hAnsi="Times New Roman" w:cs="Times New Roman"/>
          <w:b/>
          <w:i/>
          <w:sz w:val="28"/>
          <w:szCs w:val="28"/>
        </w:rPr>
        <w:t xml:space="preserve">Приложение 1 </w:t>
      </w:r>
    </w:p>
    <w:p w:rsidR="00017FCC" w:rsidRPr="008B4C9E" w:rsidRDefault="00017FCC" w:rsidP="00017FCC">
      <w:pPr>
        <w:spacing w:after="27" w:line="259" w:lineRule="auto"/>
        <w:ind w:right="72"/>
        <w:jc w:val="center"/>
        <w:rPr>
          <w:rFonts w:ascii="Times New Roman" w:hAnsi="Times New Roman" w:cs="Times New Roman"/>
          <w:sz w:val="28"/>
          <w:szCs w:val="28"/>
        </w:rPr>
      </w:pPr>
      <w:r w:rsidRPr="008B4C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7FCC" w:rsidRPr="00017FCC" w:rsidRDefault="00017FCC" w:rsidP="00017FCC">
      <w:pPr>
        <w:pStyle w:val="1"/>
        <w:ind w:left="99" w:right="227"/>
        <w:rPr>
          <w:szCs w:val="24"/>
        </w:rPr>
      </w:pPr>
      <w:r w:rsidRPr="00017FCC">
        <w:rPr>
          <w:szCs w:val="24"/>
        </w:rPr>
        <w:t xml:space="preserve">Критерии и показатели качества начального общего образования (ФГОС НОО) </w:t>
      </w:r>
    </w:p>
    <w:p w:rsidR="00017FCC" w:rsidRPr="00017FCC" w:rsidRDefault="00017FCC" w:rsidP="00017FCC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629" w:type="dxa"/>
        <w:tblInd w:w="-108" w:type="dxa"/>
        <w:tblLayout w:type="fixed"/>
        <w:tblCellMar>
          <w:top w:w="7" w:type="dxa"/>
          <w:left w:w="106" w:type="dxa"/>
          <w:right w:w="51" w:type="dxa"/>
        </w:tblCellMar>
        <w:tblLook w:val="04A0"/>
      </w:tblPr>
      <w:tblGrid>
        <w:gridCol w:w="3486"/>
        <w:gridCol w:w="2751"/>
        <w:gridCol w:w="26"/>
        <w:gridCol w:w="69"/>
        <w:gridCol w:w="996"/>
        <w:gridCol w:w="38"/>
        <w:gridCol w:w="22"/>
        <w:gridCol w:w="1078"/>
        <w:gridCol w:w="34"/>
        <w:gridCol w:w="1129"/>
      </w:tblGrid>
      <w:tr w:rsidR="00017FCC" w:rsidRPr="00017FCC" w:rsidTr="00954BDC">
        <w:trPr>
          <w:trHeight w:val="917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1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2018 </w:t>
            </w:r>
          </w:p>
          <w:p w:rsidR="00017FCC" w:rsidRPr="00017FCC" w:rsidRDefault="00017FCC" w:rsidP="00954BDC">
            <w:pPr>
              <w:spacing w:line="259" w:lineRule="auto"/>
              <w:ind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% и/или в баллах)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2019 </w:t>
            </w:r>
          </w:p>
          <w:p w:rsidR="00017FCC" w:rsidRPr="00017FCC" w:rsidRDefault="00017FCC" w:rsidP="00954BDC">
            <w:pPr>
              <w:spacing w:line="259" w:lineRule="auto"/>
              <w:ind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% и/или в баллах)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</w:p>
          <w:p w:rsidR="00017FCC" w:rsidRPr="00017FCC" w:rsidRDefault="00017FCC" w:rsidP="00954BDC">
            <w:pPr>
              <w:spacing w:line="259" w:lineRule="auto"/>
              <w:ind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% и/или в баллах) </w:t>
            </w:r>
          </w:p>
        </w:tc>
      </w:tr>
      <w:tr w:rsidR="00017FCC" w:rsidRPr="00017FCC" w:rsidTr="00954BDC">
        <w:trPr>
          <w:trHeight w:val="327"/>
        </w:trPr>
        <w:tc>
          <w:tcPr>
            <w:tcW w:w="96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образовательных результатов </w:t>
            </w:r>
          </w:p>
        </w:tc>
      </w:tr>
      <w:tr w:rsidR="00017FCC" w:rsidRPr="00017FCC" w:rsidTr="00954BDC">
        <w:trPr>
          <w:trHeight w:val="915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1-4-х классов, освоивших образовательные программы по каждому предмету 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3 б. - 100% </w:t>
            </w:r>
          </w:p>
          <w:p w:rsidR="00017FCC" w:rsidRPr="00017FCC" w:rsidRDefault="00017FCC" w:rsidP="00954BD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- от 95 до 99% </w:t>
            </w:r>
          </w:p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- менее 95% </w:t>
            </w:r>
          </w:p>
        </w:tc>
        <w:tc>
          <w:tcPr>
            <w:tcW w:w="1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trHeight w:val="1142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3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1-4-х классов, освоивших </w:t>
            </w:r>
          </w:p>
          <w:p w:rsidR="00017FCC" w:rsidRPr="00017FCC" w:rsidRDefault="00017FCC" w:rsidP="00954BDC">
            <w:pPr>
              <w:spacing w:after="22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программы на </w:t>
            </w:r>
          </w:p>
          <w:p w:rsidR="00017FCC" w:rsidRPr="00017FCC" w:rsidRDefault="00017FCC" w:rsidP="00954BD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«4» и «5» (по каждому предмету и/или в целом по ОУ)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421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3 б. - более 75% 2 б. - от 45 до 75% </w:t>
            </w:r>
          </w:p>
          <w:p w:rsidR="00017FCC" w:rsidRPr="00017FCC" w:rsidRDefault="00017FCC" w:rsidP="00954BDC">
            <w:pPr>
              <w:tabs>
                <w:tab w:val="left" w:pos="2446"/>
              </w:tabs>
              <w:spacing w:line="259" w:lineRule="auto"/>
              <w:ind w:right="421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менее 45% </w:t>
            </w:r>
          </w:p>
        </w:tc>
        <w:tc>
          <w:tcPr>
            <w:tcW w:w="1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trHeight w:val="917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4-х классов успешно прошедших итоговую аттестацию (от общего числа допущенных ИА)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3 б. - 100 %  </w:t>
            </w:r>
          </w:p>
          <w:p w:rsidR="00017FCC" w:rsidRPr="00017FCC" w:rsidRDefault="00017FCC" w:rsidP="00954BD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- от 95 до 99% </w:t>
            </w:r>
          </w:p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- менее 95% </w:t>
            </w:r>
          </w:p>
        </w:tc>
        <w:tc>
          <w:tcPr>
            <w:tcW w:w="1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trHeight w:val="688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конкурах, смотрах, олимпиадах регионального уровня и выше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0,1 б. - за каждого участника, но в сумме не более 3 б.  </w:t>
            </w:r>
          </w:p>
        </w:tc>
        <w:tc>
          <w:tcPr>
            <w:tcW w:w="1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trHeight w:val="915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Доля участников предметных олимпиад (конкурсов) всех уровней от общего количества обучающихся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б. - 50% и более </w:t>
            </w:r>
          </w:p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- менее 50% </w:t>
            </w:r>
          </w:p>
        </w:tc>
        <w:tc>
          <w:tcPr>
            <w:tcW w:w="1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trHeight w:val="915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Доля победителей (призеров) от общего количества участников олимпиад (конкурсов) всех уровней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б. - 50% и более </w:t>
            </w:r>
          </w:p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- менее 50% </w:t>
            </w:r>
          </w:p>
        </w:tc>
        <w:tc>
          <w:tcPr>
            <w:tcW w:w="1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trHeight w:val="915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обучающихся в общественно-значимых социальных проектах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45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- занятость более 50% </w:t>
            </w:r>
          </w:p>
          <w:p w:rsidR="00017FCC" w:rsidRPr="00017FCC" w:rsidRDefault="00017FCC" w:rsidP="00954BD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 - от 40% до 50% </w:t>
            </w:r>
          </w:p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- менее 40% </w:t>
            </w:r>
          </w:p>
        </w:tc>
        <w:tc>
          <w:tcPr>
            <w:tcW w:w="1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trHeight w:val="1368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47" w:line="23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Уровень освоения обучающимися планируемых </w:t>
            </w:r>
            <w:proofErr w:type="spellStart"/>
            <w:r w:rsidRPr="00017FCC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7FCC" w:rsidRPr="00017FCC" w:rsidRDefault="00017FCC" w:rsidP="00954BD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результатов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- более 90% (высокий) </w:t>
            </w:r>
          </w:p>
          <w:p w:rsidR="00017FCC" w:rsidRPr="00017FCC" w:rsidRDefault="00017FCC" w:rsidP="00954BDC">
            <w:pPr>
              <w:spacing w:line="259" w:lineRule="auto"/>
              <w:ind w:right="667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б. - от 50 до 89% (средний) 0 б.  менее 50% (низкий) </w:t>
            </w:r>
          </w:p>
        </w:tc>
        <w:tc>
          <w:tcPr>
            <w:tcW w:w="1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trHeight w:val="327"/>
        </w:trPr>
        <w:tc>
          <w:tcPr>
            <w:tcW w:w="96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Качества организации образовательного процесса </w:t>
            </w:r>
          </w:p>
          <w:p w:rsidR="00017FCC" w:rsidRPr="00017FCC" w:rsidRDefault="00017FCC" w:rsidP="00954BD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(образовательных программ) </w:t>
            </w:r>
          </w:p>
        </w:tc>
      </w:tr>
      <w:tr w:rsidR="00017FCC" w:rsidRPr="00017FCC" w:rsidTr="00954BDC">
        <w:trPr>
          <w:trHeight w:val="688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 w:right="534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учебного плана соответствует требованиям стандарта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17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- да </w:t>
            </w:r>
          </w:p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- нет </w:t>
            </w:r>
          </w:p>
        </w:tc>
        <w:tc>
          <w:tcPr>
            <w:tcW w:w="1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trHeight w:val="1928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3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учебном плане учебных курсов, обеспечивающих </w:t>
            </w:r>
          </w:p>
          <w:p w:rsidR="00017FCC" w:rsidRPr="00017FCC" w:rsidRDefault="00017FCC" w:rsidP="00954BD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потребности и </w:t>
            </w:r>
          </w:p>
          <w:p w:rsidR="00017FCC" w:rsidRPr="00017FCC" w:rsidRDefault="00017FCC" w:rsidP="00954BD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интересы обучающихся, в том числе этнокультурные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17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- да </w:t>
            </w:r>
          </w:p>
          <w:p w:rsidR="00017FCC" w:rsidRPr="00017FCC" w:rsidRDefault="00017FCC" w:rsidP="00954BDC">
            <w:pPr>
              <w:tabs>
                <w:tab w:val="left" w:pos="2021"/>
              </w:tabs>
              <w:spacing w:line="259" w:lineRule="auto"/>
              <w:ind w:right="563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>1 б. - частично</w:t>
            </w:r>
          </w:p>
          <w:p w:rsidR="00017FCC" w:rsidRPr="00017FCC" w:rsidRDefault="00017FCC" w:rsidP="00954BDC">
            <w:pPr>
              <w:spacing w:line="259" w:lineRule="auto"/>
              <w:ind w:right="919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- нет </w:t>
            </w:r>
          </w:p>
        </w:tc>
        <w:tc>
          <w:tcPr>
            <w:tcW w:w="112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right w:w="96" w:type="dxa"/>
          </w:tblCellMar>
        </w:tblPrEx>
        <w:trPr>
          <w:trHeight w:val="2048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индивидуальных учебных планов для развития потенциала одаренных детей 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- реализуются и разрабатываются с участием обучающихся и их родителей </w:t>
            </w:r>
          </w:p>
          <w:p w:rsidR="00017FCC" w:rsidRPr="00017FCC" w:rsidRDefault="00017FCC" w:rsidP="00954BDC">
            <w:pPr>
              <w:spacing w:line="259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б. - реализуются и разрабатываться без участия обучающихся и/или родителей </w:t>
            </w:r>
          </w:p>
          <w:p w:rsidR="00017FCC" w:rsidRPr="00017FCC" w:rsidRDefault="00017FCC" w:rsidP="00954BDC">
            <w:pPr>
              <w:spacing w:line="259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- не реализуются </w:t>
            </w:r>
          </w:p>
        </w:tc>
        <w:tc>
          <w:tcPr>
            <w:tcW w:w="1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right w:w="96" w:type="dxa"/>
          </w:tblCellMar>
        </w:tblPrEx>
        <w:trPr>
          <w:trHeight w:val="2275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индивидуальных учебных планов для детей с ограниченными возможностями здоровья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33" w:line="24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- реализуются и разрабатываются с участием самих обучающихся и их родителей </w:t>
            </w:r>
          </w:p>
          <w:p w:rsidR="00017FCC" w:rsidRPr="00017FCC" w:rsidRDefault="00017FCC" w:rsidP="00954BDC">
            <w:pPr>
              <w:spacing w:line="259" w:lineRule="auto"/>
              <w:ind w:right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б. - реализуются и разрабатываться без участия обучающихся и/или </w:t>
            </w:r>
            <w:r w:rsidRPr="0001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</w:t>
            </w:r>
          </w:p>
          <w:p w:rsidR="00017FCC" w:rsidRPr="00017FCC" w:rsidRDefault="00017FCC" w:rsidP="00954BDC">
            <w:pPr>
              <w:spacing w:line="259" w:lineRule="auto"/>
              <w:ind w:right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- не реализуются </w:t>
            </w:r>
          </w:p>
        </w:tc>
        <w:tc>
          <w:tcPr>
            <w:tcW w:w="1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right w:w="96" w:type="dxa"/>
          </w:tblCellMar>
        </w:tblPrEx>
        <w:trPr>
          <w:trHeight w:val="1142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 w:right="70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Соответствие количества учебных занятий максимальному объему аудиторной нагрузки обучающихся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- выполняется </w:t>
            </w:r>
          </w:p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- не выполняется </w:t>
            </w:r>
          </w:p>
        </w:tc>
        <w:tc>
          <w:tcPr>
            <w:tcW w:w="1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right w:w="96" w:type="dxa"/>
          </w:tblCellMar>
        </w:tblPrEx>
        <w:trPr>
          <w:trHeight w:val="915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 w:right="45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обязательной части ООП и части, формируемой участниками образовательного процесса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2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- выполняется </w:t>
            </w:r>
          </w:p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- не выполняется </w:t>
            </w:r>
          </w:p>
        </w:tc>
        <w:tc>
          <w:tcPr>
            <w:tcW w:w="1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right w:w="96" w:type="dxa"/>
          </w:tblCellMar>
        </w:tblPrEx>
        <w:trPr>
          <w:trHeight w:val="1142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внеурочной деятельности 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19" w:line="25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- реализуется по 5 направлениям развития личности, </w:t>
            </w:r>
          </w:p>
          <w:p w:rsidR="00017FCC" w:rsidRPr="00017FCC" w:rsidRDefault="00017FCC" w:rsidP="00954BDC">
            <w:pPr>
              <w:spacing w:after="17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б. - 3-4 направлениям, </w:t>
            </w:r>
          </w:p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- 1-2 направлениям </w:t>
            </w:r>
          </w:p>
        </w:tc>
        <w:tc>
          <w:tcPr>
            <w:tcW w:w="1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right w:w="96" w:type="dxa"/>
          </w:tblCellMar>
        </w:tblPrEx>
        <w:trPr>
          <w:trHeight w:val="688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программ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- 100% </w:t>
            </w:r>
          </w:p>
          <w:p w:rsidR="00017FCC" w:rsidRPr="00017FCC" w:rsidRDefault="00017FCC" w:rsidP="00954BDC">
            <w:pPr>
              <w:spacing w:after="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б. - от 80 до 94% </w:t>
            </w:r>
          </w:p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- менее 80% </w:t>
            </w:r>
          </w:p>
        </w:tc>
        <w:tc>
          <w:tcPr>
            <w:tcW w:w="11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right w:w="96" w:type="dxa"/>
          </w:tblCellMar>
        </w:tblPrEx>
        <w:trPr>
          <w:trHeight w:val="463"/>
        </w:trPr>
        <w:tc>
          <w:tcPr>
            <w:tcW w:w="96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26" w:line="259" w:lineRule="auto"/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условий реализации образовательных программ  </w:t>
            </w:r>
          </w:p>
          <w:p w:rsidR="00017FCC" w:rsidRPr="00017FCC" w:rsidRDefault="00017FCC" w:rsidP="00954BDC">
            <w:pPr>
              <w:spacing w:line="259" w:lineRule="auto"/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>(образовательных программ)</w:t>
            </w: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right w:w="96" w:type="dxa"/>
          </w:tblCellMar>
        </w:tblPrEx>
        <w:trPr>
          <w:trHeight w:val="688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аттестованных на квалификационные категории  </w:t>
            </w:r>
          </w:p>
        </w:tc>
        <w:tc>
          <w:tcPr>
            <w:tcW w:w="2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б.- 80 % и более </w:t>
            </w:r>
          </w:p>
          <w:p w:rsidR="00017FCC" w:rsidRPr="00017FCC" w:rsidRDefault="00017FCC" w:rsidP="00954BDC">
            <w:pPr>
              <w:spacing w:after="1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б. - от 60 до 79%  </w:t>
            </w:r>
          </w:p>
          <w:p w:rsidR="00017FCC" w:rsidRPr="00017FCC" w:rsidRDefault="00017FCC" w:rsidP="00954BDC">
            <w:pPr>
              <w:spacing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менее 40% </w:t>
            </w:r>
          </w:p>
        </w:tc>
        <w:tc>
          <w:tcPr>
            <w:tcW w:w="1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right w:w="96" w:type="dxa"/>
          </w:tblCellMar>
        </w:tblPrEx>
        <w:trPr>
          <w:trHeight w:val="1142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33" w:line="250" w:lineRule="auto"/>
              <w:ind w:left="2" w:right="411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в конференциях, олимпиадах, конкурсах,  в конкурсах </w:t>
            </w:r>
          </w:p>
          <w:p w:rsidR="00017FCC" w:rsidRPr="00017FCC" w:rsidRDefault="00017FCC" w:rsidP="00954BD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мастерства </w:t>
            </w:r>
          </w:p>
        </w:tc>
        <w:tc>
          <w:tcPr>
            <w:tcW w:w="2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0,5 б.  - за каждого участника областного уровня и выше, но не более 5 б. в сумме </w:t>
            </w:r>
          </w:p>
        </w:tc>
        <w:tc>
          <w:tcPr>
            <w:tcW w:w="1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right w:w="96" w:type="dxa"/>
          </w:tblCellMar>
        </w:tblPrEx>
        <w:trPr>
          <w:trHeight w:val="915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 - победителей (призеров)  всех  уровней  от общего количества педагогов  </w:t>
            </w:r>
          </w:p>
        </w:tc>
        <w:tc>
          <w:tcPr>
            <w:tcW w:w="2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1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- 80 % и более </w:t>
            </w:r>
          </w:p>
          <w:p w:rsidR="00017FCC" w:rsidRPr="00017FCC" w:rsidRDefault="00017FCC" w:rsidP="00954BDC">
            <w:pPr>
              <w:spacing w:after="1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б. - от 60 до 79%  </w:t>
            </w:r>
          </w:p>
          <w:p w:rsidR="00017FCC" w:rsidRPr="00017FCC" w:rsidRDefault="00017FCC" w:rsidP="00954BDC">
            <w:pPr>
              <w:spacing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менее 40% </w:t>
            </w:r>
          </w:p>
        </w:tc>
        <w:tc>
          <w:tcPr>
            <w:tcW w:w="1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right w:w="62" w:type="dxa"/>
          </w:tblCellMar>
        </w:tblPrEx>
        <w:trPr>
          <w:trHeight w:val="917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Укомплектованность ОУ педагогическими, руководящими  и  иными </w:t>
            </w:r>
            <w:r w:rsidRPr="0001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работниками </w:t>
            </w:r>
          </w:p>
        </w:tc>
        <w:tc>
          <w:tcPr>
            <w:tcW w:w="2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б. - 90 % и более </w:t>
            </w:r>
          </w:p>
          <w:p w:rsidR="00017FCC" w:rsidRPr="00017FCC" w:rsidRDefault="00017FCC" w:rsidP="00954BDC">
            <w:pPr>
              <w:spacing w:after="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б. - от 80 до 90%  </w:t>
            </w:r>
          </w:p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 б. – менее 80%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right w:w="62" w:type="dxa"/>
          </w:tblCellMar>
        </w:tblPrEx>
        <w:trPr>
          <w:trHeight w:val="1142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 действующих музея,  театра, художественной студии и т.п. </w:t>
            </w:r>
          </w:p>
        </w:tc>
        <w:tc>
          <w:tcPr>
            <w:tcW w:w="2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416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>1 б. за каждое объединение, но в сумме не более 3 б.</w:t>
            </w:r>
          </w:p>
          <w:p w:rsidR="00017FCC" w:rsidRPr="00017FCC" w:rsidRDefault="00017FCC" w:rsidP="00954BDC">
            <w:pPr>
              <w:spacing w:line="259" w:lineRule="auto"/>
              <w:ind w:right="416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- отсутствие объединений 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right w:w="62" w:type="dxa"/>
          </w:tblCellMar>
        </w:tblPrEx>
        <w:trPr>
          <w:trHeight w:val="1368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Наличие   без   барьерной среды </w:t>
            </w:r>
          </w:p>
        </w:tc>
        <w:tc>
          <w:tcPr>
            <w:tcW w:w="2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1" w:line="27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- создана без барьерная среда, </w:t>
            </w:r>
          </w:p>
          <w:p w:rsidR="00017FCC" w:rsidRPr="00017FCC" w:rsidRDefault="00017FCC" w:rsidP="00954BDC">
            <w:pPr>
              <w:spacing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б. - есть элементы без барьерной среды, </w:t>
            </w:r>
          </w:p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- не создана без барьерная среда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right w:w="62" w:type="dxa"/>
          </w:tblCellMar>
        </w:tblPrEx>
        <w:trPr>
          <w:trHeight w:val="2048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Наличие  вариативности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 </w:t>
            </w:r>
          </w:p>
        </w:tc>
        <w:tc>
          <w:tcPr>
            <w:tcW w:w="2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0,5 б. - за каждую форму, в сумме не более 3,5 б.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right w:w="62" w:type="dxa"/>
          </w:tblCellMar>
        </w:tblPrEx>
        <w:trPr>
          <w:trHeight w:val="2275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информационно-образовательной среды </w:t>
            </w:r>
          </w:p>
        </w:tc>
        <w:tc>
          <w:tcPr>
            <w:tcW w:w="2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>2 б. - ИОС обеспечена и функционирует в полном объёме,</w:t>
            </w:r>
          </w:p>
          <w:p w:rsidR="00017FCC" w:rsidRPr="00017FCC" w:rsidRDefault="00017FCC" w:rsidP="00954BDC">
            <w:pPr>
              <w:spacing w:line="259" w:lineRule="auto"/>
              <w:ind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>1 б. - обеспечена и функционирует частично,</w:t>
            </w:r>
          </w:p>
          <w:p w:rsidR="00017FCC" w:rsidRPr="00017FCC" w:rsidRDefault="00017FCC" w:rsidP="00954BDC">
            <w:pPr>
              <w:spacing w:line="259" w:lineRule="auto"/>
              <w:ind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- частично обеспечена и функционирует не в полном объёме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right w:w="62" w:type="dxa"/>
          </w:tblCellMar>
        </w:tblPrEx>
        <w:trPr>
          <w:trHeight w:val="915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Степень исполнения муниципального задания (МЗ) по объему и качеству </w:t>
            </w:r>
          </w:p>
        </w:tc>
        <w:tc>
          <w:tcPr>
            <w:tcW w:w="2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>1 б. - исполнено на 100%</w:t>
            </w:r>
          </w:p>
          <w:p w:rsidR="00017FCC" w:rsidRPr="00017FCC" w:rsidRDefault="00017FCC" w:rsidP="00954BDC">
            <w:pPr>
              <w:spacing w:line="259" w:lineRule="auto"/>
              <w:ind w:right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- исполнено менее 100 % 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right w:w="62" w:type="dxa"/>
          </w:tblCellMar>
        </w:tblPrEx>
        <w:trPr>
          <w:trHeight w:val="1142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привлечённых (спонсорских) средств в общем бюджете организации </w:t>
            </w:r>
          </w:p>
        </w:tc>
        <w:tc>
          <w:tcPr>
            <w:tcW w:w="2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- более 2 % </w:t>
            </w:r>
          </w:p>
          <w:p w:rsidR="00017FCC" w:rsidRPr="00017FCC" w:rsidRDefault="00017FCC" w:rsidP="00954BDC">
            <w:pPr>
              <w:spacing w:after="1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 - от 1 до 2 % </w:t>
            </w:r>
          </w:p>
          <w:p w:rsidR="00017FCC" w:rsidRPr="00017FCC" w:rsidRDefault="00017FCC" w:rsidP="00954BDC">
            <w:pPr>
              <w:spacing w:after="46" w:line="238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- отсутствие привлеченных </w:t>
            </w:r>
          </w:p>
          <w:p w:rsidR="00017FCC" w:rsidRPr="00017FCC" w:rsidRDefault="00017FCC" w:rsidP="00954BDC">
            <w:pPr>
              <w:spacing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(спонсорских) средств 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right w:w="62" w:type="dxa"/>
          </w:tblCellMar>
        </w:tblPrEx>
        <w:trPr>
          <w:trHeight w:val="1368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Материально-техническое оснащение образовательного процесса </w:t>
            </w:r>
          </w:p>
        </w:tc>
        <w:tc>
          <w:tcPr>
            <w:tcW w:w="2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5" w:lineRule="auto"/>
              <w:ind w:right="476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согласно «дорожной карты» на </w:t>
            </w:r>
          </w:p>
          <w:p w:rsidR="00017FCC" w:rsidRPr="00017FCC" w:rsidRDefault="00017FCC" w:rsidP="00954BDC">
            <w:pPr>
              <w:spacing w:line="255" w:lineRule="auto"/>
              <w:ind w:right="476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- 80-100% </w:t>
            </w:r>
          </w:p>
          <w:p w:rsidR="00017FCC" w:rsidRPr="00017FCC" w:rsidRDefault="00017FCC" w:rsidP="00954BD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б. - 50-79 % </w:t>
            </w:r>
          </w:p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- менее 50 %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right w:w="62" w:type="dxa"/>
          </w:tblCellMar>
        </w:tblPrEx>
        <w:trPr>
          <w:trHeight w:val="294"/>
        </w:trPr>
        <w:tc>
          <w:tcPr>
            <w:tcW w:w="96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Удовлетворённость обучающихся и родителей</w:t>
            </w: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right w:w="62" w:type="dxa"/>
          </w:tblCellMar>
        </w:tblPrEx>
        <w:trPr>
          <w:trHeight w:val="1158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и родителей каждого класса, </w:t>
            </w:r>
          </w:p>
          <w:p w:rsidR="00017FCC" w:rsidRPr="00017FCC" w:rsidRDefault="00017FCC" w:rsidP="00954BD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удовлетворенных качеством образования </w:t>
            </w:r>
          </w:p>
        </w:tc>
        <w:tc>
          <w:tcPr>
            <w:tcW w:w="2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3 б. - более 60% опрошенных </w:t>
            </w:r>
          </w:p>
          <w:p w:rsidR="00017FCC" w:rsidRPr="00017FCC" w:rsidRDefault="00017FCC" w:rsidP="00954BD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 - от 50% до 60% </w:t>
            </w:r>
          </w:p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- менее 50%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17FCC" w:rsidRPr="00017FCC" w:rsidRDefault="00017FCC" w:rsidP="00017FCC">
      <w:pPr>
        <w:spacing w:line="259" w:lineRule="auto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17FCC">
        <w:rPr>
          <w:rFonts w:ascii="Times New Roman" w:hAnsi="Times New Roman" w:cs="Times New Roman"/>
          <w:sz w:val="24"/>
          <w:szCs w:val="24"/>
        </w:rPr>
        <w:br w:type="page"/>
      </w:r>
      <w:r w:rsidRPr="00017FCC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 xml:space="preserve">Приложение 2 </w:t>
      </w:r>
    </w:p>
    <w:p w:rsidR="00017FCC" w:rsidRPr="00017FCC" w:rsidRDefault="00017FCC" w:rsidP="00017FCC">
      <w:pPr>
        <w:spacing w:after="27" w:line="259" w:lineRule="auto"/>
        <w:ind w:right="72"/>
        <w:jc w:val="center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17FCC" w:rsidRPr="00017FCC" w:rsidRDefault="00017FCC" w:rsidP="00017FCC">
      <w:pPr>
        <w:pStyle w:val="1"/>
        <w:ind w:left="99" w:right="225"/>
        <w:rPr>
          <w:szCs w:val="24"/>
        </w:rPr>
      </w:pPr>
      <w:r w:rsidRPr="00017FCC">
        <w:rPr>
          <w:szCs w:val="24"/>
        </w:rPr>
        <w:t xml:space="preserve">Критерии и показатели качества основного общего образования (ФГОС ООО) </w:t>
      </w:r>
    </w:p>
    <w:p w:rsidR="00017FCC" w:rsidRPr="00017FCC" w:rsidRDefault="00017FCC" w:rsidP="00017FCC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853" w:type="dxa"/>
        <w:tblInd w:w="-114" w:type="dxa"/>
        <w:tblLayout w:type="fixed"/>
        <w:tblCellMar>
          <w:top w:w="7" w:type="dxa"/>
          <w:left w:w="100" w:type="dxa"/>
          <w:right w:w="52" w:type="dxa"/>
        </w:tblCellMar>
        <w:tblLook w:val="04A0"/>
      </w:tblPr>
      <w:tblGrid>
        <w:gridCol w:w="6"/>
        <w:gridCol w:w="3501"/>
        <w:gridCol w:w="17"/>
        <w:gridCol w:w="555"/>
        <w:gridCol w:w="2221"/>
        <w:gridCol w:w="10"/>
        <w:gridCol w:w="18"/>
        <w:gridCol w:w="512"/>
        <w:gridCol w:w="530"/>
        <w:gridCol w:w="50"/>
        <w:gridCol w:w="24"/>
        <w:gridCol w:w="298"/>
        <w:gridCol w:w="694"/>
        <w:gridCol w:w="55"/>
        <w:gridCol w:w="135"/>
        <w:gridCol w:w="46"/>
        <w:gridCol w:w="1181"/>
      </w:tblGrid>
      <w:tr w:rsidR="00017FCC" w:rsidRPr="00017FCC" w:rsidTr="00954BDC">
        <w:trPr>
          <w:gridBefore w:val="1"/>
          <w:wBefore w:w="6" w:type="dxa"/>
          <w:trHeight w:val="1392"/>
        </w:trPr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1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2018 </w:t>
            </w:r>
          </w:p>
          <w:p w:rsidR="00017FCC" w:rsidRPr="00017FCC" w:rsidRDefault="00017FCC" w:rsidP="00954BDC">
            <w:pPr>
              <w:spacing w:line="259" w:lineRule="auto"/>
              <w:ind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% и/или в баллах) </w:t>
            </w:r>
          </w:p>
        </w:tc>
        <w:tc>
          <w:tcPr>
            <w:tcW w:w="1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2019 </w:t>
            </w:r>
          </w:p>
          <w:p w:rsidR="00017FCC" w:rsidRPr="00017FCC" w:rsidRDefault="00017FCC" w:rsidP="00954BDC">
            <w:pPr>
              <w:spacing w:line="259" w:lineRule="auto"/>
              <w:ind w:left="83" w:firstLine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% и/или в баллах) 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</w:p>
          <w:p w:rsidR="00017FCC" w:rsidRPr="00017FCC" w:rsidRDefault="00017FCC" w:rsidP="00954BDC">
            <w:pPr>
              <w:spacing w:line="238" w:lineRule="auto"/>
              <w:ind w:firstLine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% и/или в </w:t>
            </w:r>
          </w:p>
          <w:p w:rsidR="00017FCC" w:rsidRPr="00017FCC" w:rsidRDefault="00017FCC" w:rsidP="00954BDC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баллах) </w:t>
            </w:r>
          </w:p>
        </w:tc>
      </w:tr>
      <w:tr w:rsidR="00017FCC" w:rsidRPr="00017FCC" w:rsidTr="00954BDC">
        <w:trPr>
          <w:gridBefore w:val="1"/>
          <w:wBefore w:w="6" w:type="dxa"/>
          <w:trHeight w:val="1114"/>
        </w:trPr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5-9 классов, освоивших образовательные программы по каждому предмету  </w:t>
            </w:r>
          </w:p>
        </w:tc>
        <w:tc>
          <w:tcPr>
            <w:tcW w:w="2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2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3 б. – 100% </w:t>
            </w:r>
          </w:p>
          <w:p w:rsidR="00017FCC" w:rsidRPr="00017FCC" w:rsidRDefault="00017FCC" w:rsidP="00954BDC">
            <w:pPr>
              <w:spacing w:after="2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– от 95 до 99% </w:t>
            </w:r>
          </w:p>
          <w:p w:rsidR="00017FCC" w:rsidRPr="00017FCC" w:rsidRDefault="00017FCC" w:rsidP="00954BDC">
            <w:pPr>
              <w:spacing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менее 95% </w:t>
            </w:r>
          </w:p>
        </w:tc>
        <w:tc>
          <w:tcPr>
            <w:tcW w:w="1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gridBefore w:val="1"/>
          <w:wBefore w:w="6" w:type="dxa"/>
          <w:trHeight w:val="1390"/>
        </w:trPr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38" w:lineRule="auto"/>
              <w:ind w:left="8"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5-9 классов, освоивших </w:t>
            </w:r>
          </w:p>
          <w:p w:rsidR="00017FCC" w:rsidRPr="00017FCC" w:rsidRDefault="00017FCC" w:rsidP="00954BDC">
            <w:pPr>
              <w:spacing w:line="259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программы на </w:t>
            </w:r>
          </w:p>
          <w:p w:rsidR="00017FCC" w:rsidRPr="00017FCC" w:rsidRDefault="00017FCC" w:rsidP="00954BDC">
            <w:pPr>
              <w:spacing w:line="259" w:lineRule="auto"/>
              <w:ind w:left="8"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«4» и «5» (по каждому предмету и/или в целом по ОУ) </w:t>
            </w:r>
          </w:p>
        </w:tc>
        <w:tc>
          <w:tcPr>
            <w:tcW w:w="2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3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3 б. – более 65% </w:t>
            </w:r>
          </w:p>
          <w:p w:rsidR="00017FCC" w:rsidRPr="00017FCC" w:rsidRDefault="00017FCC" w:rsidP="00954BDC">
            <w:pPr>
              <w:spacing w:after="8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– от 40 до 65% </w:t>
            </w:r>
          </w:p>
          <w:p w:rsidR="00017FCC" w:rsidRPr="00017FCC" w:rsidRDefault="00017FCC" w:rsidP="00954BDC">
            <w:pPr>
              <w:spacing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менее 40% </w:t>
            </w:r>
          </w:p>
        </w:tc>
        <w:tc>
          <w:tcPr>
            <w:tcW w:w="1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gridBefore w:val="1"/>
          <w:wBefore w:w="6" w:type="dxa"/>
          <w:trHeight w:val="838"/>
        </w:trPr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конкурах, смотрах, олимпиадах регионального уровня и выше </w:t>
            </w:r>
          </w:p>
        </w:tc>
        <w:tc>
          <w:tcPr>
            <w:tcW w:w="2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0,1 б. – за каждого участника, но в сумме не более 3 б.  </w:t>
            </w:r>
          </w:p>
        </w:tc>
        <w:tc>
          <w:tcPr>
            <w:tcW w:w="1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gridBefore w:val="1"/>
          <w:wBefore w:w="6" w:type="dxa"/>
          <w:trHeight w:val="1114"/>
        </w:trPr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Доля участников предметных олимпиад (конкурсов) всех уровней от общего количества обучающихся </w:t>
            </w:r>
          </w:p>
        </w:tc>
        <w:tc>
          <w:tcPr>
            <w:tcW w:w="2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2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б. – 50% и более </w:t>
            </w:r>
          </w:p>
          <w:p w:rsidR="00017FCC" w:rsidRPr="00017FCC" w:rsidRDefault="00017FCC" w:rsidP="00954BDC">
            <w:pPr>
              <w:spacing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менее 50% </w:t>
            </w:r>
          </w:p>
        </w:tc>
        <w:tc>
          <w:tcPr>
            <w:tcW w:w="1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gridBefore w:val="1"/>
          <w:wBefore w:w="6" w:type="dxa"/>
          <w:trHeight w:val="1114"/>
        </w:trPr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Доля победителей (призеров) от общего количества участников олимпиад (конкурсов) всех уровней </w:t>
            </w:r>
          </w:p>
        </w:tc>
        <w:tc>
          <w:tcPr>
            <w:tcW w:w="2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2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б. – 50% и более </w:t>
            </w:r>
          </w:p>
          <w:p w:rsidR="00017FCC" w:rsidRPr="00017FCC" w:rsidRDefault="00017FCC" w:rsidP="00954BDC">
            <w:pPr>
              <w:spacing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менее 50% </w:t>
            </w:r>
          </w:p>
        </w:tc>
        <w:tc>
          <w:tcPr>
            <w:tcW w:w="1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gridBefore w:val="1"/>
          <w:wBefore w:w="6" w:type="dxa"/>
          <w:trHeight w:val="1114"/>
        </w:trPr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общественно-значимых социальных проектах </w:t>
            </w:r>
          </w:p>
        </w:tc>
        <w:tc>
          <w:tcPr>
            <w:tcW w:w="2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45" w:line="238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– занятость более 50% </w:t>
            </w:r>
          </w:p>
          <w:p w:rsidR="00017FCC" w:rsidRPr="00017FCC" w:rsidRDefault="00017FCC" w:rsidP="00954BDC">
            <w:pPr>
              <w:spacing w:after="20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 – от 40% до 50% </w:t>
            </w:r>
          </w:p>
          <w:p w:rsidR="00017FCC" w:rsidRPr="00017FCC" w:rsidRDefault="00017FCC" w:rsidP="00954BDC">
            <w:pPr>
              <w:spacing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менее 40% </w:t>
            </w:r>
          </w:p>
        </w:tc>
        <w:tc>
          <w:tcPr>
            <w:tcW w:w="1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gridBefore w:val="1"/>
          <w:wBefore w:w="6" w:type="dxa"/>
          <w:trHeight w:val="1666"/>
        </w:trPr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25" w:line="257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Уровень освоения обучающимися планируемых </w:t>
            </w:r>
            <w:proofErr w:type="spellStart"/>
            <w:r w:rsidRPr="00017FCC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7FCC" w:rsidRPr="00017FCC" w:rsidRDefault="00017FCC" w:rsidP="00954BDC">
            <w:pPr>
              <w:spacing w:line="259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результатов </w:t>
            </w:r>
          </w:p>
        </w:tc>
        <w:tc>
          <w:tcPr>
            <w:tcW w:w="2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48" w:line="236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– высокий – более 90% </w:t>
            </w:r>
          </w:p>
          <w:p w:rsidR="00017FCC" w:rsidRPr="00017FCC" w:rsidRDefault="00017FCC" w:rsidP="00954BDC">
            <w:pPr>
              <w:spacing w:after="44" w:line="23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б. – средний – от 50 до 89% </w:t>
            </w:r>
          </w:p>
          <w:p w:rsidR="00017FCC" w:rsidRPr="00017FCC" w:rsidRDefault="00017FCC" w:rsidP="00954BDC">
            <w:pPr>
              <w:spacing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низкий – менее 50% </w:t>
            </w:r>
          </w:p>
        </w:tc>
        <w:tc>
          <w:tcPr>
            <w:tcW w:w="1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gridBefore w:val="1"/>
          <w:wBefore w:w="6" w:type="dxa"/>
          <w:trHeight w:val="430"/>
        </w:trPr>
        <w:tc>
          <w:tcPr>
            <w:tcW w:w="984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Качества организации образовательного процесса </w:t>
            </w:r>
          </w:p>
          <w:p w:rsidR="00017FCC" w:rsidRPr="00017FCC" w:rsidRDefault="00017FCC" w:rsidP="00954BDC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>(образовательных программ)</w:t>
            </w: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gridBefore w:val="1"/>
          <w:wBefore w:w="6" w:type="dxa"/>
          <w:trHeight w:val="838"/>
        </w:trPr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учебного плана соответствует требованиям стандарта </w:t>
            </w:r>
          </w:p>
        </w:tc>
        <w:tc>
          <w:tcPr>
            <w:tcW w:w="2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17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– да </w:t>
            </w:r>
          </w:p>
          <w:p w:rsidR="00017FCC" w:rsidRPr="00017FCC" w:rsidRDefault="00017FCC" w:rsidP="00954BDC">
            <w:pPr>
              <w:spacing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нет </w:t>
            </w:r>
          </w:p>
        </w:tc>
        <w:tc>
          <w:tcPr>
            <w:tcW w:w="1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gridBefore w:val="1"/>
          <w:wBefore w:w="6" w:type="dxa"/>
          <w:trHeight w:val="1666"/>
        </w:trPr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38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учебном плане учебных курсов, обеспечивающих </w:t>
            </w:r>
          </w:p>
          <w:p w:rsidR="00017FCC" w:rsidRPr="00017FCC" w:rsidRDefault="00017FCC" w:rsidP="00954BDC">
            <w:pPr>
              <w:spacing w:line="259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потребности и интересы обучающихся, в том числе этнокультурные </w:t>
            </w:r>
          </w:p>
        </w:tc>
        <w:tc>
          <w:tcPr>
            <w:tcW w:w="2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17" w:line="259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– да </w:t>
            </w:r>
          </w:p>
          <w:p w:rsidR="00017FCC" w:rsidRPr="00017FCC" w:rsidRDefault="00017FCC" w:rsidP="00954BDC">
            <w:pPr>
              <w:tabs>
                <w:tab w:val="left" w:pos="1852"/>
              </w:tabs>
              <w:spacing w:line="259" w:lineRule="auto"/>
              <w:ind w:left="6" w:right="789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б. - частично 0 б. – нет </w:t>
            </w:r>
          </w:p>
        </w:tc>
        <w:tc>
          <w:tcPr>
            <w:tcW w:w="1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left w:w="96" w:type="dxa"/>
            <w:right w:w="48" w:type="dxa"/>
          </w:tblCellMar>
        </w:tblPrEx>
        <w:trPr>
          <w:gridBefore w:val="1"/>
          <w:wBefore w:w="6" w:type="dxa"/>
          <w:trHeight w:val="2220"/>
        </w:trPr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индивидуальных учебных планов для развития потенциала одаренных детей  </w:t>
            </w:r>
          </w:p>
        </w:tc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22" w:line="258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– реализуются и разрабатываются с участием самих обучающихся и их родителей </w:t>
            </w:r>
          </w:p>
          <w:p w:rsidR="00017FCC" w:rsidRPr="00017FCC" w:rsidRDefault="00017FCC" w:rsidP="00954BDC">
            <w:pPr>
              <w:spacing w:line="259" w:lineRule="auto"/>
              <w:ind w:left="19" w:righ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б. - реализуются и разрабатываться без участия обучающихся и/или родителей </w:t>
            </w:r>
          </w:p>
          <w:p w:rsidR="00017FCC" w:rsidRPr="00017FCC" w:rsidRDefault="00017FCC" w:rsidP="00954BDC">
            <w:pPr>
              <w:spacing w:line="259" w:lineRule="auto"/>
              <w:ind w:left="19" w:righ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не реализуются </w:t>
            </w:r>
          </w:p>
        </w:tc>
        <w:tc>
          <w:tcPr>
            <w:tcW w:w="1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FCC" w:rsidRPr="00017FCC" w:rsidTr="00954BDC">
        <w:tblPrEx>
          <w:tblCellMar>
            <w:left w:w="96" w:type="dxa"/>
            <w:right w:w="48" w:type="dxa"/>
          </w:tblCellMar>
        </w:tblPrEx>
        <w:trPr>
          <w:gridBefore w:val="1"/>
          <w:wBefore w:w="6" w:type="dxa"/>
          <w:trHeight w:val="563"/>
        </w:trPr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индивидуальных учебных планов для детей с ограниченными возможностями здоровья </w:t>
            </w:r>
          </w:p>
        </w:tc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33" w:line="248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– реализуются и разрабатываются с участием самих обучающихся и их родителей </w:t>
            </w:r>
          </w:p>
          <w:p w:rsidR="00017FCC" w:rsidRPr="00017FCC" w:rsidRDefault="00017FCC" w:rsidP="00954BDC">
            <w:pPr>
              <w:spacing w:line="259" w:lineRule="auto"/>
              <w:ind w:left="19" w:righ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>1 б. - реализуются и разрабатываться без участия обучающихся и/или родителей</w:t>
            </w:r>
          </w:p>
          <w:p w:rsidR="00017FCC" w:rsidRPr="00017FCC" w:rsidRDefault="00017FCC" w:rsidP="00954BDC">
            <w:pPr>
              <w:spacing w:line="259" w:lineRule="auto"/>
              <w:ind w:left="19" w:righ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не реализуются </w:t>
            </w:r>
          </w:p>
        </w:tc>
        <w:tc>
          <w:tcPr>
            <w:tcW w:w="1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left w:w="96" w:type="dxa"/>
            <w:right w:w="48" w:type="dxa"/>
          </w:tblCellMar>
        </w:tblPrEx>
        <w:trPr>
          <w:gridBefore w:val="1"/>
          <w:wBefore w:w="6" w:type="dxa"/>
          <w:trHeight w:val="1390"/>
        </w:trPr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2" w:right="771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количества учебных занятий  максимальному объему аудиторной нагрузки обучающихся </w:t>
            </w:r>
          </w:p>
        </w:tc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2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– выполняется </w:t>
            </w:r>
          </w:p>
          <w:p w:rsidR="00017FCC" w:rsidRPr="00017FCC" w:rsidRDefault="00017FCC" w:rsidP="00954BDC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не выполняется </w:t>
            </w:r>
          </w:p>
        </w:tc>
        <w:tc>
          <w:tcPr>
            <w:tcW w:w="1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left w:w="96" w:type="dxa"/>
            <w:right w:w="48" w:type="dxa"/>
          </w:tblCellMar>
        </w:tblPrEx>
        <w:trPr>
          <w:gridBefore w:val="1"/>
          <w:wBefore w:w="6" w:type="dxa"/>
          <w:trHeight w:val="1114"/>
        </w:trPr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2" w:right="521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обязательной части ООП и части, формируемой участниками </w:t>
            </w:r>
            <w:r w:rsidRPr="0001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образовательного процесса </w:t>
            </w:r>
          </w:p>
        </w:tc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21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б. – выполняется </w:t>
            </w:r>
          </w:p>
          <w:p w:rsidR="00017FCC" w:rsidRPr="00017FCC" w:rsidRDefault="00017FCC" w:rsidP="00954BDC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не выполняется </w:t>
            </w:r>
          </w:p>
        </w:tc>
        <w:tc>
          <w:tcPr>
            <w:tcW w:w="1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left w:w="96" w:type="dxa"/>
            <w:right w:w="48" w:type="dxa"/>
          </w:tblCellMar>
        </w:tblPrEx>
        <w:trPr>
          <w:gridBefore w:val="1"/>
          <w:wBefore w:w="6" w:type="dxa"/>
          <w:trHeight w:val="1390"/>
        </w:trPr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внеурочной деятельности  </w:t>
            </w:r>
          </w:p>
        </w:tc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19" w:line="258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– реализуется по 5 направлениям развития личности, </w:t>
            </w:r>
          </w:p>
          <w:p w:rsidR="00017FCC" w:rsidRPr="00017FCC" w:rsidRDefault="00017FCC" w:rsidP="00954BDC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б. – 3-4 направлениям, </w:t>
            </w:r>
          </w:p>
          <w:p w:rsidR="00017FCC" w:rsidRPr="00017FCC" w:rsidRDefault="00017FCC" w:rsidP="00954BDC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1-2 направлениям </w:t>
            </w:r>
          </w:p>
        </w:tc>
        <w:tc>
          <w:tcPr>
            <w:tcW w:w="1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left w:w="96" w:type="dxa"/>
            <w:right w:w="48" w:type="dxa"/>
          </w:tblCellMar>
        </w:tblPrEx>
        <w:trPr>
          <w:gridBefore w:val="1"/>
          <w:wBefore w:w="6" w:type="dxa"/>
          <w:trHeight w:val="838"/>
        </w:trPr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программ </w:t>
            </w:r>
          </w:p>
        </w:tc>
        <w:tc>
          <w:tcPr>
            <w:tcW w:w="2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2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– более 95% </w:t>
            </w:r>
          </w:p>
          <w:p w:rsidR="00017FCC" w:rsidRPr="00017FCC" w:rsidRDefault="00017FCC" w:rsidP="00954BDC">
            <w:pPr>
              <w:spacing w:after="20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б. – от 80 до 94% </w:t>
            </w:r>
          </w:p>
          <w:p w:rsidR="00017FCC" w:rsidRPr="00017FCC" w:rsidRDefault="00017FCC" w:rsidP="00954BDC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менее 80% </w:t>
            </w:r>
          </w:p>
        </w:tc>
        <w:tc>
          <w:tcPr>
            <w:tcW w:w="1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left w:w="96" w:type="dxa"/>
            <w:right w:w="48" w:type="dxa"/>
          </w:tblCellMar>
        </w:tblPrEx>
        <w:trPr>
          <w:gridBefore w:val="1"/>
          <w:wBefore w:w="6" w:type="dxa"/>
          <w:trHeight w:val="439"/>
        </w:trPr>
        <w:tc>
          <w:tcPr>
            <w:tcW w:w="984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условий реализации образовательных программ</w:t>
            </w: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left w:w="96" w:type="dxa"/>
            <w:right w:w="48" w:type="dxa"/>
          </w:tblCellMar>
        </w:tblPrEx>
        <w:trPr>
          <w:gridBefore w:val="1"/>
          <w:wBefore w:w="6" w:type="dxa"/>
          <w:trHeight w:val="841"/>
        </w:trPr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аттестованных на квалификационные категории  </w:t>
            </w:r>
          </w:p>
        </w:tc>
        <w:tc>
          <w:tcPr>
            <w:tcW w:w="2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1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б.- 80 % и более </w:t>
            </w:r>
          </w:p>
          <w:p w:rsidR="00017FCC" w:rsidRPr="00017FCC" w:rsidRDefault="00017FCC" w:rsidP="00954BD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б. - от 60 до 79%  </w:t>
            </w:r>
          </w:p>
          <w:p w:rsidR="00017FCC" w:rsidRPr="00017FCC" w:rsidRDefault="00017FCC" w:rsidP="00954BDC">
            <w:pPr>
              <w:spacing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менее 40% 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left w:w="96" w:type="dxa"/>
            <w:right w:w="48" w:type="dxa"/>
          </w:tblCellMar>
        </w:tblPrEx>
        <w:trPr>
          <w:gridBefore w:val="1"/>
          <w:wBefore w:w="6" w:type="dxa"/>
          <w:trHeight w:val="1390"/>
        </w:trPr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32" w:line="251" w:lineRule="auto"/>
              <w:ind w:left="12" w:right="481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в конференциях, олимпиадах, конкурсах,  в конкурсах </w:t>
            </w:r>
          </w:p>
          <w:p w:rsidR="00017FCC" w:rsidRPr="00017FCC" w:rsidRDefault="00017FCC" w:rsidP="00954BDC">
            <w:pPr>
              <w:spacing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мастерства </w:t>
            </w:r>
          </w:p>
        </w:tc>
        <w:tc>
          <w:tcPr>
            <w:tcW w:w="2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0,5 б.  - за каждого участника областного уровня и выше, но не более 5 б. в сумме 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left w:w="96" w:type="dxa"/>
            <w:right w:w="48" w:type="dxa"/>
          </w:tblCellMar>
        </w:tblPrEx>
        <w:trPr>
          <w:gridBefore w:val="1"/>
          <w:wBefore w:w="6" w:type="dxa"/>
          <w:trHeight w:val="1114"/>
        </w:trPr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 - победителей (призеров) всех уровней от общего количества педагогов  </w:t>
            </w:r>
          </w:p>
        </w:tc>
        <w:tc>
          <w:tcPr>
            <w:tcW w:w="2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б.- 80 % и более </w:t>
            </w:r>
          </w:p>
          <w:p w:rsidR="00017FCC" w:rsidRPr="00017FCC" w:rsidRDefault="00017FCC" w:rsidP="00954BD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б. - от 60 до 79%  </w:t>
            </w:r>
          </w:p>
          <w:p w:rsidR="00017FCC" w:rsidRPr="00017FCC" w:rsidRDefault="00017FCC" w:rsidP="00954BDC">
            <w:pPr>
              <w:spacing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менее 40% 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left w:w="96" w:type="dxa"/>
            <w:right w:w="48" w:type="dxa"/>
          </w:tblCellMar>
        </w:tblPrEx>
        <w:trPr>
          <w:gridBefore w:val="1"/>
          <w:wBefore w:w="6" w:type="dxa"/>
          <w:trHeight w:val="1114"/>
        </w:trPr>
        <w:tc>
          <w:tcPr>
            <w:tcW w:w="3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Укомплектованность ОУ педагогическими, руководящими и иными работниками </w:t>
            </w:r>
          </w:p>
        </w:tc>
        <w:tc>
          <w:tcPr>
            <w:tcW w:w="2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1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б.- 90 % и более </w:t>
            </w:r>
          </w:p>
          <w:p w:rsidR="00017FCC" w:rsidRPr="00017FCC" w:rsidRDefault="00017FCC" w:rsidP="00954BD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б. - от 80 до 90%  </w:t>
            </w:r>
          </w:p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менее 80% 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left w:w="106" w:type="dxa"/>
            <w:right w:w="58" w:type="dxa"/>
          </w:tblCellMar>
        </w:tblPrEx>
        <w:trPr>
          <w:trHeight w:val="1392"/>
        </w:trPr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действующих музея, театра, художественной студии и т.п. </w:t>
            </w:r>
          </w:p>
        </w:tc>
        <w:tc>
          <w:tcPr>
            <w:tcW w:w="2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21" w:line="25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б. за каждое объединение, но в сумме не более 3 б. </w:t>
            </w:r>
          </w:p>
          <w:p w:rsidR="00017FCC" w:rsidRPr="00017FCC" w:rsidRDefault="00017FCC" w:rsidP="00954BDC">
            <w:pPr>
              <w:spacing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- отсутствие объединений  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left w:w="106" w:type="dxa"/>
            <w:right w:w="58" w:type="dxa"/>
          </w:tblCellMar>
        </w:tblPrEx>
        <w:trPr>
          <w:trHeight w:val="1666"/>
        </w:trPr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без барьерной среды </w:t>
            </w:r>
          </w:p>
        </w:tc>
        <w:tc>
          <w:tcPr>
            <w:tcW w:w="2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401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– в ОУ создана без барьерная среда, </w:t>
            </w:r>
          </w:p>
          <w:p w:rsidR="00017FCC" w:rsidRPr="00017FCC" w:rsidRDefault="00017FCC" w:rsidP="00954BDC">
            <w:pPr>
              <w:spacing w:line="259" w:lineRule="auto"/>
              <w:ind w:right="401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б. – есть элементы без барьерной среды, </w:t>
            </w:r>
          </w:p>
          <w:p w:rsidR="00017FCC" w:rsidRPr="00017FCC" w:rsidRDefault="00017FCC" w:rsidP="00954BDC">
            <w:pPr>
              <w:spacing w:line="259" w:lineRule="auto"/>
              <w:ind w:right="401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не создана без барьерная среда 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left w:w="106" w:type="dxa"/>
            <w:right w:w="58" w:type="dxa"/>
          </w:tblCellMar>
        </w:tblPrEx>
        <w:trPr>
          <w:trHeight w:val="2494"/>
        </w:trPr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вариативности форм психолого-педагогического сопровождения участников образовательного процесса </w:t>
            </w:r>
          </w:p>
        </w:tc>
        <w:tc>
          <w:tcPr>
            <w:tcW w:w="2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0,5 б.  - за каждую форму: профилактика, диагностика, консультирование, коррекционная работа, развивающая работа, просвещение, экспертиза, в сумме не более 3,5 б. 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left w:w="106" w:type="dxa"/>
            <w:right w:w="58" w:type="dxa"/>
          </w:tblCellMar>
        </w:tblPrEx>
        <w:trPr>
          <w:trHeight w:val="2770"/>
        </w:trPr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информационно-образовательной среды </w:t>
            </w:r>
          </w:p>
        </w:tc>
        <w:tc>
          <w:tcPr>
            <w:tcW w:w="2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– ИОС обеспечена и функционирует в полном объѐме, </w:t>
            </w:r>
          </w:p>
          <w:p w:rsidR="00017FCC" w:rsidRPr="00017FCC" w:rsidRDefault="00017FCC" w:rsidP="00954BDC">
            <w:pPr>
              <w:spacing w:line="259" w:lineRule="auto"/>
              <w:ind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>1 б. – обеспечена и функционирует частично,</w:t>
            </w:r>
          </w:p>
          <w:p w:rsidR="00017FCC" w:rsidRPr="00017FCC" w:rsidRDefault="00017FCC" w:rsidP="00954BDC">
            <w:pPr>
              <w:spacing w:line="259" w:lineRule="auto"/>
              <w:ind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частично обеспечена и функционирует не в полном объёме 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left w:w="106" w:type="dxa"/>
            <w:right w:w="58" w:type="dxa"/>
          </w:tblCellMar>
        </w:tblPrEx>
        <w:trPr>
          <w:trHeight w:val="1390"/>
        </w:trPr>
        <w:tc>
          <w:tcPr>
            <w:tcW w:w="3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привлечённых (спонсорских) средств в общем бюджете организации </w:t>
            </w:r>
          </w:p>
        </w:tc>
        <w:tc>
          <w:tcPr>
            <w:tcW w:w="2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1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- более 2 % </w:t>
            </w:r>
          </w:p>
          <w:p w:rsidR="00017FCC" w:rsidRPr="00017FCC" w:rsidRDefault="00017FCC" w:rsidP="00954BDC">
            <w:pPr>
              <w:spacing w:after="24" w:line="257" w:lineRule="auto"/>
              <w:ind w:left="12" w:right="788" w:hanging="1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>1.б - от 1 до 2 %</w:t>
            </w:r>
          </w:p>
          <w:p w:rsidR="00017FCC" w:rsidRPr="00017FCC" w:rsidRDefault="00017FCC" w:rsidP="00954BDC">
            <w:pPr>
              <w:spacing w:after="24" w:line="257" w:lineRule="auto"/>
              <w:ind w:left="12" w:right="788" w:hanging="1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- отсутствие привлеченных </w:t>
            </w:r>
          </w:p>
          <w:p w:rsidR="00017FCC" w:rsidRPr="00017FCC" w:rsidRDefault="00017FCC" w:rsidP="00954BDC">
            <w:pPr>
              <w:spacing w:line="259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(спонсорских) средств  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left w:w="106" w:type="dxa"/>
            <w:right w:w="58" w:type="dxa"/>
          </w:tblCellMar>
        </w:tblPrEx>
        <w:trPr>
          <w:trHeight w:val="389"/>
        </w:trPr>
        <w:tc>
          <w:tcPr>
            <w:tcW w:w="985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Удовлетворённость обучающихся и родителей</w:t>
            </w: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blPrEx>
          <w:tblCellMar>
            <w:left w:w="106" w:type="dxa"/>
            <w:right w:w="58" w:type="dxa"/>
          </w:tblCellMar>
        </w:tblPrEx>
        <w:trPr>
          <w:trHeight w:val="1117"/>
        </w:trPr>
        <w:tc>
          <w:tcPr>
            <w:tcW w:w="40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и родителей каждого класса, удовлетворенных качеством образования </w:t>
            </w:r>
          </w:p>
        </w:tc>
        <w:tc>
          <w:tcPr>
            <w:tcW w:w="2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3 б. – более 60% опрошенных </w:t>
            </w:r>
          </w:p>
          <w:p w:rsidR="00017FCC" w:rsidRPr="00017FCC" w:rsidRDefault="00017FCC" w:rsidP="00954BD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 – от 50% до 60% </w:t>
            </w:r>
          </w:p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менее 50% </w:t>
            </w:r>
          </w:p>
        </w:tc>
        <w:tc>
          <w:tcPr>
            <w:tcW w:w="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17FCC" w:rsidRPr="00017FCC" w:rsidRDefault="00017FCC" w:rsidP="00017FCC">
      <w:pPr>
        <w:spacing w:line="259" w:lineRule="auto"/>
        <w:ind w:right="118"/>
        <w:jc w:val="right"/>
        <w:rPr>
          <w:rFonts w:ascii="Times New Roman" w:hAnsi="Times New Roman" w:cs="Times New Roman"/>
          <w:sz w:val="24"/>
          <w:szCs w:val="24"/>
        </w:rPr>
      </w:pPr>
    </w:p>
    <w:p w:rsidR="00017FCC" w:rsidRPr="00017FCC" w:rsidRDefault="00017FCC" w:rsidP="00017FCC">
      <w:pPr>
        <w:spacing w:line="259" w:lineRule="auto"/>
        <w:ind w:right="118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17FC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Приложение 3 </w:t>
      </w:r>
    </w:p>
    <w:p w:rsidR="00017FCC" w:rsidRPr="00017FCC" w:rsidRDefault="00017FCC" w:rsidP="00017FCC">
      <w:pPr>
        <w:spacing w:after="27" w:line="259" w:lineRule="auto"/>
        <w:ind w:right="72"/>
        <w:jc w:val="center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17FCC" w:rsidRPr="00017FCC" w:rsidRDefault="00017FCC" w:rsidP="00017FCC">
      <w:pPr>
        <w:pStyle w:val="1"/>
        <w:ind w:left="99" w:right="225"/>
        <w:rPr>
          <w:szCs w:val="24"/>
        </w:rPr>
      </w:pPr>
      <w:r w:rsidRPr="00017FCC">
        <w:rPr>
          <w:szCs w:val="24"/>
        </w:rPr>
        <w:t xml:space="preserve">Критерии и показатели качества основного общего образования (ФКГОС ООО) </w:t>
      </w:r>
    </w:p>
    <w:p w:rsidR="00017FCC" w:rsidRPr="00017FCC" w:rsidRDefault="00017FCC" w:rsidP="00017FCC">
      <w:pPr>
        <w:rPr>
          <w:sz w:val="24"/>
          <w:szCs w:val="24"/>
        </w:rPr>
      </w:pPr>
    </w:p>
    <w:tbl>
      <w:tblPr>
        <w:tblW w:w="9430" w:type="dxa"/>
        <w:tblInd w:w="-108" w:type="dxa"/>
        <w:tblCellMar>
          <w:top w:w="7" w:type="dxa"/>
          <w:right w:w="72" w:type="dxa"/>
        </w:tblCellMar>
        <w:tblLook w:val="04A0"/>
      </w:tblPr>
      <w:tblGrid>
        <w:gridCol w:w="3618"/>
        <w:gridCol w:w="2835"/>
        <w:gridCol w:w="1560"/>
        <w:gridCol w:w="1417"/>
      </w:tblGrid>
      <w:tr w:rsidR="00017FCC" w:rsidRPr="00017FCC" w:rsidTr="00954BDC">
        <w:trPr>
          <w:trHeight w:val="1116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2018 </w:t>
            </w:r>
          </w:p>
          <w:p w:rsidR="00017FCC" w:rsidRPr="00017FCC" w:rsidRDefault="00017FCC" w:rsidP="00954BDC">
            <w:pPr>
              <w:spacing w:line="259" w:lineRule="auto"/>
              <w:ind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% и/или в баллах)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2019 </w:t>
            </w:r>
          </w:p>
          <w:p w:rsidR="00017FCC" w:rsidRPr="00017FCC" w:rsidRDefault="00017FCC" w:rsidP="00954BDC">
            <w:pPr>
              <w:spacing w:line="259" w:lineRule="auto"/>
              <w:ind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% и/или в баллах) </w:t>
            </w:r>
          </w:p>
        </w:tc>
      </w:tr>
      <w:tr w:rsidR="00017FCC" w:rsidRPr="00017FCC" w:rsidTr="00954BDC">
        <w:trPr>
          <w:trHeight w:val="1114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Доля обучающихся 6-9-х классов, освоивших образовательные программы по каждому предмету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3 б. – 100% </w:t>
            </w:r>
          </w:p>
          <w:p w:rsidR="00017FCC" w:rsidRPr="00017FCC" w:rsidRDefault="00017FCC" w:rsidP="00954BD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– от 95 до 99% </w:t>
            </w:r>
          </w:p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менее 95%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trHeight w:val="1666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6-9-х классов, освоивших образовательные программы на «4» и «5» по каждому предмету (по каждому предмету и/или в целом по ОУ)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3 б. – более 65% </w:t>
            </w:r>
          </w:p>
          <w:p w:rsidR="00017FCC" w:rsidRPr="00017FCC" w:rsidRDefault="00017FCC" w:rsidP="00954BDC">
            <w:pPr>
              <w:spacing w:after="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– от 40 до 65% </w:t>
            </w:r>
          </w:p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менее 40%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trHeight w:val="1390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Доля выпускников успешно прошедших государственную итоговую аттестацию (от общего числа допущенных к ГИА)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3 б. – 100 %  </w:t>
            </w:r>
          </w:p>
          <w:p w:rsidR="00017FCC" w:rsidRPr="00017FCC" w:rsidRDefault="00017FCC" w:rsidP="00954BD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– от 95 до 99% </w:t>
            </w:r>
          </w:p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менее 95%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trHeight w:val="838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конкурах, смотрах, олимпиадах регионального уровня и выше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0,1 б. – за каждого участника, но в сумме не более 3 б.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trHeight w:val="1114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Доля участников предметных олимпиад (конкурсов) всех уровней от общего количества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б. – 50% и более </w:t>
            </w:r>
          </w:p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менее 50%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trHeight w:val="1114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Доля победителей (призеров) от общего количества участников олимпиад (конкурсов) всех уровней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б. – 50% и более </w:t>
            </w:r>
          </w:p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менее 50%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trHeight w:val="1114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общественно-значимых социальных проектах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45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– занятость более 50% </w:t>
            </w:r>
          </w:p>
          <w:p w:rsidR="00017FCC" w:rsidRPr="00017FCC" w:rsidRDefault="00017FCC" w:rsidP="00954BD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 – от 40% до 50% </w:t>
            </w:r>
          </w:p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менее 40%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trHeight w:val="334"/>
        </w:trPr>
        <w:tc>
          <w:tcPr>
            <w:tcW w:w="9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161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Удовлетворённость обучающихся и родителей</w:t>
            </w: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trHeight w:val="1114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и родителей каждого класса, удовлетворенных качеством образования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3 б. – более 60% опрошенных </w:t>
            </w:r>
          </w:p>
          <w:p w:rsidR="00017FCC" w:rsidRPr="00017FCC" w:rsidRDefault="00017FCC" w:rsidP="00954BD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 – от 50% до 60% </w:t>
            </w:r>
          </w:p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менее 50%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17FCC" w:rsidRPr="00017FCC" w:rsidRDefault="00017FCC" w:rsidP="00017FCC">
      <w:pPr>
        <w:spacing w:line="259" w:lineRule="auto"/>
        <w:ind w:right="72"/>
        <w:jc w:val="right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7FCC" w:rsidRPr="00017FCC" w:rsidRDefault="00017FCC" w:rsidP="00017FCC">
      <w:pPr>
        <w:spacing w:line="259" w:lineRule="auto"/>
        <w:ind w:right="118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17FC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Приложение 4 </w:t>
      </w:r>
    </w:p>
    <w:p w:rsidR="00017FCC" w:rsidRPr="00017FCC" w:rsidRDefault="00017FCC" w:rsidP="00017FCC">
      <w:pPr>
        <w:spacing w:after="26" w:line="259" w:lineRule="auto"/>
        <w:ind w:right="72"/>
        <w:jc w:val="center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17FCC" w:rsidRPr="00017FCC" w:rsidRDefault="00017FCC" w:rsidP="00017FCC">
      <w:pPr>
        <w:pStyle w:val="1"/>
        <w:ind w:left="99" w:right="223"/>
        <w:rPr>
          <w:szCs w:val="24"/>
        </w:rPr>
      </w:pPr>
      <w:r w:rsidRPr="00017FCC">
        <w:rPr>
          <w:szCs w:val="24"/>
        </w:rPr>
        <w:t xml:space="preserve">Критерии и показатели качества среднего общего образования (ФКГОС СОО) </w:t>
      </w:r>
    </w:p>
    <w:p w:rsidR="00017FCC" w:rsidRPr="00017FCC" w:rsidRDefault="00017FCC" w:rsidP="00017FCC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564" w:type="dxa"/>
        <w:tblInd w:w="-108" w:type="dxa"/>
        <w:tblCellMar>
          <w:top w:w="7" w:type="dxa"/>
          <w:right w:w="50" w:type="dxa"/>
        </w:tblCellMar>
        <w:tblLook w:val="04A0"/>
      </w:tblPr>
      <w:tblGrid>
        <w:gridCol w:w="3507"/>
        <w:gridCol w:w="2753"/>
        <w:gridCol w:w="1097"/>
        <w:gridCol w:w="1052"/>
        <w:gridCol w:w="1155"/>
      </w:tblGrid>
      <w:tr w:rsidR="00017FCC" w:rsidRPr="00017FCC" w:rsidTr="00954BDC">
        <w:trPr>
          <w:trHeight w:val="1116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Критерии</w:t>
            </w: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2018 </w:t>
            </w:r>
          </w:p>
          <w:p w:rsidR="00017FCC" w:rsidRPr="00017FCC" w:rsidRDefault="00017FCC" w:rsidP="00954BDC">
            <w:pPr>
              <w:spacing w:line="259" w:lineRule="auto"/>
              <w:ind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% и/или в баллах)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2019 </w:t>
            </w:r>
          </w:p>
          <w:p w:rsidR="00017FCC" w:rsidRPr="00017FCC" w:rsidRDefault="00017FCC" w:rsidP="00954BDC">
            <w:pPr>
              <w:spacing w:line="259" w:lineRule="auto"/>
              <w:ind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% и/или в баллах)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</w:p>
          <w:p w:rsidR="00017FCC" w:rsidRPr="00017FCC" w:rsidRDefault="00017FCC" w:rsidP="00954BDC">
            <w:pPr>
              <w:spacing w:line="259" w:lineRule="auto"/>
              <w:ind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% и/или в баллах) </w:t>
            </w:r>
          </w:p>
        </w:tc>
      </w:tr>
      <w:tr w:rsidR="00017FCC" w:rsidRPr="00017FCC" w:rsidTr="00954BDC">
        <w:trPr>
          <w:trHeight w:val="1114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10-11-х классов, освоивших образовательные программы по каждому предмету 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3 б. – 100% </w:t>
            </w:r>
          </w:p>
          <w:p w:rsidR="00017FCC" w:rsidRPr="00017FCC" w:rsidRDefault="00017FCC" w:rsidP="00954BD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– от 95 до 99% </w:t>
            </w:r>
          </w:p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менее 95%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trHeight w:val="704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10-11-х классов, освоивших </w:t>
            </w:r>
          </w:p>
          <w:p w:rsidR="00017FCC" w:rsidRPr="00017FCC" w:rsidRDefault="00017FCC" w:rsidP="00954BDC">
            <w:pPr>
              <w:spacing w:after="2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программы на </w:t>
            </w:r>
          </w:p>
          <w:p w:rsidR="00017FCC" w:rsidRPr="00017FCC" w:rsidRDefault="00017FCC" w:rsidP="00954BDC">
            <w:pPr>
              <w:spacing w:line="259" w:lineRule="auto"/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«4» и «5» (по каждому предмету и/или в целом по ОУ)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3 б. – более 65% </w:t>
            </w:r>
          </w:p>
          <w:p w:rsidR="00017FCC" w:rsidRPr="00017FCC" w:rsidRDefault="00017FCC" w:rsidP="00954BDC">
            <w:pPr>
              <w:spacing w:after="8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– от 40 до 65% </w:t>
            </w:r>
          </w:p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менее 40%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trHeight w:val="139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Доля выпускников успешно прошедших государственную итоговую аттестацию (от общего числа допущенных к ЕГЭ)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3 б. – 100 %  </w:t>
            </w:r>
          </w:p>
          <w:p w:rsidR="00017FCC" w:rsidRPr="00017FCC" w:rsidRDefault="00017FCC" w:rsidP="00954BD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– от 95 до 99% </w:t>
            </w:r>
          </w:p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менее 95%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trHeight w:val="838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конкурах, смотрах, олимпиадах регионального уровня и выше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0,1 б. – за каждого участника, но в сумме не более 3 б.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trHeight w:val="1114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Доля участников предметных олимпиад (конкурсов) всех уровней от общего количества обучающихся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б. – 50% и более </w:t>
            </w:r>
          </w:p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менее 50%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trHeight w:val="1114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Доля победителей (призеров) от общего количества участников олимпиад (конкурсов) всех уровней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б. – 50% и более </w:t>
            </w:r>
          </w:p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менее 50%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trHeight w:val="1114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общественно-значимых социальных проектах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47" w:line="23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б. – занятость более 50% </w:t>
            </w:r>
          </w:p>
          <w:p w:rsidR="00017FCC" w:rsidRPr="00017FCC" w:rsidRDefault="00017FCC" w:rsidP="00954BD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1 б – от 40% до 50% </w:t>
            </w:r>
          </w:p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менее 40%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7FCC" w:rsidRPr="00017FCC" w:rsidTr="00954BDC">
        <w:trPr>
          <w:trHeight w:val="406"/>
        </w:trPr>
        <w:tc>
          <w:tcPr>
            <w:tcW w:w="8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137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Удовлетворённость обучающихся и родителей</w:t>
            </w: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FCC" w:rsidRPr="00017FCC" w:rsidTr="00954BDC">
        <w:trPr>
          <w:trHeight w:val="1114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и родителей каждого класса, удовлетворенных качеством образования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3 б. – более 60% опрошенных </w:t>
            </w:r>
          </w:p>
          <w:p w:rsidR="00017FCC" w:rsidRPr="00017FCC" w:rsidRDefault="00017FCC" w:rsidP="00954BDC">
            <w:pPr>
              <w:spacing w:after="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2 б – от 50% до 60% </w:t>
            </w:r>
          </w:p>
          <w:p w:rsidR="00017FCC" w:rsidRPr="00017FCC" w:rsidRDefault="00017FCC" w:rsidP="00954BD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0 б. – менее 50%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CC" w:rsidRPr="00017FCC" w:rsidRDefault="00017FCC" w:rsidP="00954BDC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17FCC" w:rsidRPr="00017FCC" w:rsidRDefault="00017FCC" w:rsidP="00017FCC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7FCC" w:rsidRPr="00017FCC" w:rsidRDefault="00017FCC" w:rsidP="00017FCC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017FC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017FCC" w:rsidRPr="00017FCC" w:rsidRDefault="00017FCC" w:rsidP="00017FCC">
      <w:pPr>
        <w:rPr>
          <w:rFonts w:ascii="Times New Roman" w:hAnsi="Times New Roman" w:cs="Times New Roman"/>
          <w:sz w:val="24"/>
          <w:szCs w:val="24"/>
        </w:rPr>
        <w:sectPr w:rsidR="00017FCC" w:rsidRPr="00017FCC" w:rsidSect="00AC4E53">
          <w:pgSz w:w="11909" w:h="16838"/>
          <w:pgMar w:top="1134" w:right="850" w:bottom="993" w:left="1701" w:header="0" w:footer="3" w:gutter="0"/>
          <w:cols w:space="720"/>
          <w:noEndnote/>
          <w:docGrid w:linePitch="360"/>
        </w:sectPr>
      </w:pPr>
    </w:p>
    <w:p w:rsidR="00000000" w:rsidRPr="00017FCC" w:rsidRDefault="00017FCC">
      <w:pPr>
        <w:rPr>
          <w:sz w:val="24"/>
          <w:szCs w:val="24"/>
        </w:rPr>
      </w:pPr>
    </w:p>
    <w:sectPr w:rsidR="00000000" w:rsidRPr="00017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E76F43"/>
    <w:multiLevelType w:val="hybridMultilevel"/>
    <w:tmpl w:val="366AD608"/>
    <w:lvl w:ilvl="0" w:tplc="A2841BAA">
      <w:start w:val="1"/>
      <w:numFmt w:val="bullet"/>
      <w:lvlText w:val="-"/>
      <w:lvlJc w:val="left"/>
      <w:pPr>
        <w:ind w:left="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F4BB68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00DE80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6291B2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38DC48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D2384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1C8F82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9C9CA2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D669B8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017FCC"/>
    <w:rsid w:val="00017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017FCC"/>
    <w:pPr>
      <w:keepNext/>
      <w:keepLines/>
      <w:spacing w:after="9" w:line="270" w:lineRule="auto"/>
      <w:ind w:left="1152" w:right="12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FCC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4141</Words>
  <Characters>23606</Characters>
  <Application>Microsoft Office Word</Application>
  <DocSecurity>0</DocSecurity>
  <Lines>196</Lines>
  <Paragraphs>55</Paragraphs>
  <ScaleCrop>false</ScaleCrop>
  <Company/>
  <LinksUpToDate>false</LinksUpToDate>
  <CharactersWithSpaces>27692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2018-06-09T10:53:00Z</dcterms:created>
  <dcterms:modified xsi:type="dcterms:W3CDTF">2018-06-09T10:55:00Z</dcterms:modified>
</cp:coreProperties>
</file>